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A552" w14:textId="3EF85E63" w:rsidR="00EC3C1C" w:rsidRPr="00EC3C1C" w:rsidRDefault="00EC3C1C" w:rsidP="00EC3C1C">
      <w:pPr>
        <w:spacing w:after="0" w:line="324" w:lineRule="atLeast"/>
        <w:jc w:val="center"/>
        <w:rPr>
          <w:rFonts w:ascii="Calibri" w:eastAsia="Calibri" w:hAnsi="Calibri" w:cs="Calibri"/>
          <w:sz w:val="27"/>
          <w:szCs w:val="27"/>
          <w:lang w:eastAsia="en-GB"/>
        </w:rPr>
      </w:pPr>
      <w:r w:rsidRPr="00EC3C1C">
        <w:rPr>
          <w:rFonts w:ascii="Calibri" w:eastAsia="Calibri" w:hAnsi="Calibri" w:cs="Calibri"/>
          <w:b/>
          <w:bCs/>
          <w:sz w:val="27"/>
          <w:szCs w:val="27"/>
          <w:lang w:eastAsia="en-GB"/>
        </w:rPr>
        <w:t>Cllr Felicity Cunliffe-Lister Parish Report</w:t>
      </w:r>
    </w:p>
    <w:p w14:paraId="42A00019" w14:textId="759FE87D" w:rsidR="00EC3C1C" w:rsidRPr="00EC3C1C" w:rsidRDefault="00B17153" w:rsidP="00EC3C1C">
      <w:pPr>
        <w:spacing w:after="0" w:line="324" w:lineRule="atLeast"/>
        <w:jc w:val="center"/>
        <w:rPr>
          <w:rFonts w:ascii="Calibri" w:eastAsia="Calibri" w:hAnsi="Calibri" w:cs="Calibri"/>
          <w:sz w:val="27"/>
          <w:szCs w:val="27"/>
          <w:lang w:eastAsia="en-GB"/>
        </w:rPr>
      </w:pPr>
      <w:r>
        <w:rPr>
          <w:rFonts w:ascii="Calibri" w:eastAsia="Calibri" w:hAnsi="Calibri" w:cs="Calibri"/>
          <w:b/>
          <w:bCs/>
          <w:sz w:val="27"/>
          <w:szCs w:val="27"/>
          <w:lang w:eastAsia="en-GB"/>
        </w:rPr>
        <w:t xml:space="preserve">Fearby &amp; </w:t>
      </w:r>
      <w:proofErr w:type="gramStart"/>
      <w:r>
        <w:rPr>
          <w:rFonts w:ascii="Calibri" w:eastAsia="Calibri" w:hAnsi="Calibri" w:cs="Calibri"/>
          <w:b/>
          <w:bCs/>
          <w:sz w:val="27"/>
          <w:szCs w:val="27"/>
          <w:lang w:eastAsia="en-GB"/>
        </w:rPr>
        <w:t>Healey</w:t>
      </w:r>
      <w:r w:rsidR="008467A5">
        <w:rPr>
          <w:rFonts w:ascii="Calibri" w:eastAsia="Calibri" w:hAnsi="Calibri" w:cs="Calibri"/>
          <w:b/>
          <w:bCs/>
          <w:sz w:val="27"/>
          <w:szCs w:val="27"/>
          <w:lang w:eastAsia="en-GB"/>
        </w:rPr>
        <w:t xml:space="preserve"> :</w:t>
      </w:r>
      <w:proofErr w:type="gramEnd"/>
      <w:r w:rsidR="00EC3C1C" w:rsidRPr="00EC3C1C">
        <w:rPr>
          <w:rFonts w:ascii="Calibri" w:eastAsia="Calibri" w:hAnsi="Calibri" w:cs="Calibri"/>
          <w:b/>
          <w:bCs/>
          <w:sz w:val="27"/>
          <w:szCs w:val="27"/>
          <w:lang w:eastAsia="en-GB"/>
        </w:rPr>
        <w:t>  </w:t>
      </w:r>
      <w:r w:rsidR="009D646F">
        <w:rPr>
          <w:rFonts w:ascii="Calibri" w:eastAsia="Calibri" w:hAnsi="Calibri" w:cs="Calibri"/>
          <w:b/>
          <w:bCs/>
          <w:sz w:val="27"/>
          <w:szCs w:val="27"/>
          <w:lang w:eastAsia="en-GB"/>
        </w:rPr>
        <w:t>September</w:t>
      </w:r>
      <w:r w:rsidR="00C31E2F">
        <w:rPr>
          <w:rFonts w:ascii="Calibri" w:eastAsia="Calibri" w:hAnsi="Calibri" w:cs="Calibri"/>
          <w:b/>
          <w:bCs/>
          <w:sz w:val="27"/>
          <w:szCs w:val="27"/>
          <w:lang w:eastAsia="en-GB"/>
        </w:rPr>
        <w:t xml:space="preserve"> 25</w:t>
      </w:r>
    </w:p>
    <w:p w14:paraId="2BEBD1D7" w14:textId="17A15B4C" w:rsidR="003122E7" w:rsidRDefault="00EC3C1C" w:rsidP="00EC3C1C">
      <w:pPr>
        <w:spacing w:after="0" w:line="324" w:lineRule="atLeast"/>
        <w:rPr>
          <w:rFonts w:ascii="Calibri" w:eastAsia="Calibri" w:hAnsi="Calibri" w:cs="Calibri"/>
          <w:sz w:val="27"/>
          <w:szCs w:val="27"/>
          <w:lang w:eastAsia="en-GB"/>
        </w:rPr>
      </w:pPr>
      <w:r w:rsidRPr="00EC3C1C">
        <w:rPr>
          <w:rFonts w:ascii="Calibri" w:eastAsia="Calibri" w:hAnsi="Calibri" w:cs="Calibri"/>
          <w:sz w:val="27"/>
          <w:szCs w:val="27"/>
          <w:lang w:eastAsia="en-GB"/>
        </w:rPr>
        <w:t> </w:t>
      </w:r>
    </w:p>
    <w:p w14:paraId="7E547FFB" w14:textId="77777777" w:rsidR="009F5C9F" w:rsidRDefault="009F5C9F" w:rsidP="00EC3C1C">
      <w:pPr>
        <w:spacing w:after="0" w:line="324" w:lineRule="atLeast"/>
        <w:rPr>
          <w:rFonts w:ascii="Calibri" w:eastAsia="Calibri" w:hAnsi="Calibri" w:cs="Calibri"/>
          <w:b/>
          <w:bCs/>
          <w:sz w:val="27"/>
          <w:szCs w:val="27"/>
          <w:lang w:eastAsia="en-GB"/>
        </w:rPr>
      </w:pPr>
    </w:p>
    <w:p w14:paraId="3181ECB5" w14:textId="4A9110B2" w:rsidR="004C5E5E" w:rsidRPr="00A8173E" w:rsidRDefault="0037794C" w:rsidP="00D91F83">
      <w:pPr>
        <w:spacing w:after="0" w:line="324" w:lineRule="atLeast"/>
        <w:rPr>
          <w:rFonts w:ascii="Calibri" w:eastAsia="Calibri" w:hAnsi="Calibri" w:cs="Calibri"/>
          <w:sz w:val="27"/>
          <w:szCs w:val="27"/>
          <w:lang w:eastAsia="en-GB"/>
        </w:rPr>
      </w:pPr>
      <w:r>
        <w:rPr>
          <w:rFonts w:ascii="Calibri" w:eastAsia="Calibri" w:hAnsi="Calibri" w:cs="Calibri"/>
          <w:b/>
          <w:bCs/>
          <w:sz w:val="27"/>
          <w:szCs w:val="27"/>
          <w:lang w:eastAsia="en-GB"/>
        </w:rPr>
        <w:t>Highways</w:t>
      </w:r>
      <w:r w:rsidR="00185804">
        <w:rPr>
          <w:rFonts w:ascii="Calibri" w:eastAsia="Calibri" w:hAnsi="Calibri" w:cs="Calibri"/>
          <w:sz w:val="27"/>
          <w:szCs w:val="27"/>
          <w:lang w:eastAsia="en-GB"/>
        </w:rPr>
        <w:t>.</w:t>
      </w:r>
    </w:p>
    <w:p w14:paraId="03D30617" w14:textId="4A261A80" w:rsidR="00A001C4" w:rsidRPr="002139ED" w:rsidRDefault="00872233">
      <w:pPr>
        <w:pStyle w:val="NormalWeb"/>
        <w:spacing w:before="0" w:beforeAutospacing="0" w:after="0" w:afterAutospacing="0"/>
        <w:divId w:val="1636400467"/>
        <w:rPr>
          <w:rFonts w:asciiTheme="minorHAnsi" w:hAnsiTheme="minorHAnsi" w:cstheme="minorHAnsi"/>
          <w:color w:val="212121"/>
        </w:rPr>
      </w:pPr>
      <w:r>
        <w:rPr>
          <w:rFonts w:asciiTheme="minorHAnsi" w:hAnsiTheme="minorHAnsi" w:cstheme="minorHAnsi"/>
          <w:color w:val="212121"/>
        </w:rPr>
        <w:t xml:space="preserve">I have </w:t>
      </w:r>
      <w:r w:rsidR="00ED7271">
        <w:rPr>
          <w:rFonts w:asciiTheme="minorHAnsi" w:hAnsiTheme="minorHAnsi" w:cstheme="minorHAnsi"/>
          <w:color w:val="212121"/>
        </w:rPr>
        <w:t>advised Highways of the two drains</w:t>
      </w:r>
      <w:r w:rsidR="00D374BC">
        <w:rPr>
          <w:rFonts w:asciiTheme="minorHAnsi" w:hAnsiTheme="minorHAnsi" w:cstheme="minorHAnsi"/>
          <w:color w:val="212121"/>
        </w:rPr>
        <w:t xml:space="preserve"> on Main Street that you would like to be given priority over other works in next year’s budget. </w:t>
      </w:r>
    </w:p>
    <w:p w14:paraId="52255527" w14:textId="77777777" w:rsidR="00DA3026" w:rsidRDefault="00DA3026" w:rsidP="00DA3026">
      <w:pPr>
        <w:spacing w:after="0" w:line="324" w:lineRule="atLeast"/>
        <w:rPr>
          <w:rFonts w:ascii="Calibri" w:eastAsia="Calibri" w:hAnsi="Calibri" w:cs="Calibri"/>
          <w:sz w:val="27"/>
          <w:szCs w:val="27"/>
          <w:lang w:eastAsia="en-GB"/>
        </w:rPr>
      </w:pPr>
    </w:p>
    <w:p w14:paraId="7D409733" w14:textId="77777777" w:rsidR="00DA3026" w:rsidRDefault="00DA3026" w:rsidP="00DA3026">
      <w:pPr>
        <w:spacing w:after="0" w:line="240" w:lineRule="auto"/>
        <w:rPr>
          <w:rFonts w:ascii="Calibri" w:eastAsia="Aptos" w:hAnsi="Calibri" w:cs="Calibri"/>
          <w:sz w:val="24"/>
          <w:szCs w:val="24"/>
          <w:lang w:eastAsia="en-GB"/>
        </w:rPr>
      </w:pPr>
      <w:r>
        <w:rPr>
          <w:rFonts w:ascii="Calibri" w:eastAsia="Aptos" w:hAnsi="Calibri" w:cs="Calibri"/>
          <w:b/>
          <w:bCs/>
          <w:sz w:val="24"/>
          <w:szCs w:val="24"/>
          <w:lang w:eastAsia="en-GB"/>
        </w:rPr>
        <w:t>Uredale Community Partnership (Ripon)</w:t>
      </w:r>
    </w:p>
    <w:p w14:paraId="31F57E28" w14:textId="77777777" w:rsidR="00DA3026" w:rsidRDefault="00DA3026" w:rsidP="00DA3026">
      <w:pPr>
        <w:spacing w:after="0" w:line="240" w:lineRule="auto"/>
        <w:rPr>
          <w:rFonts w:ascii="Calibri" w:eastAsia="Aptos" w:hAnsi="Calibri" w:cs="Calibri"/>
          <w:sz w:val="24"/>
          <w:szCs w:val="24"/>
          <w:lang w:eastAsia="en-GB"/>
        </w:rPr>
      </w:pPr>
      <w:r>
        <w:rPr>
          <w:rFonts w:ascii="Calibri" w:eastAsia="Aptos" w:hAnsi="Calibri" w:cs="Calibri"/>
          <w:sz w:val="24"/>
          <w:szCs w:val="24"/>
          <w:lang w:eastAsia="en-GB"/>
        </w:rPr>
        <w:t>A stakeholder meeting was held last week, the focus being on Ripon’s City Investment plan. This included a review of how villages in the city’s hinterland rely on its services and employment, how improved transport provision would prevent congestion from through traffic, and the need for a regular service between Ripon and Thirsk Station.</w:t>
      </w:r>
    </w:p>
    <w:p w14:paraId="31F59D79" w14:textId="77777777" w:rsidR="00DA3026" w:rsidRDefault="00DA3026" w:rsidP="00DA3026">
      <w:pPr>
        <w:spacing w:after="0" w:line="240" w:lineRule="auto"/>
        <w:rPr>
          <w:rFonts w:ascii="Calibri" w:eastAsia="Aptos" w:hAnsi="Calibri" w:cs="Calibri"/>
          <w:sz w:val="24"/>
          <w:szCs w:val="24"/>
          <w:lang w:eastAsia="en-GB"/>
        </w:rPr>
      </w:pPr>
    </w:p>
    <w:p w14:paraId="36A6F5BD" w14:textId="77777777" w:rsidR="00DA3026" w:rsidRDefault="00DA3026" w:rsidP="00DA3026">
      <w:pPr>
        <w:spacing w:after="0" w:line="240" w:lineRule="auto"/>
        <w:rPr>
          <w:rFonts w:ascii="Calibri" w:eastAsia="Aptos" w:hAnsi="Calibri" w:cs="Calibri"/>
          <w:sz w:val="24"/>
          <w:szCs w:val="24"/>
          <w:lang w:eastAsia="en-GB"/>
        </w:rPr>
      </w:pPr>
      <w:r>
        <w:rPr>
          <w:rFonts w:ascii="Calibri" w:eastAsia="Aptos" w:hAnsi="Calibri" w:cs="Calibri"/>
          <w:sz w:val="24"/>
          <w:szCs w:val="24"/>
          <w:lang w:eastAsia="en-GB"/>
        </w:rPr>
        <w:t>I also chaired the Transport &amp; Connectivity Working Group meeting last week. We reviewed the concept of a mobility hub and what we would like it to deliver for the bus station area in Ripon. The proposal was not presented to us as this is still with officers being revised.</w:t>
      </w:r>
    </w:p>
    <w:p w14:paraId="3E2E11C7" w14:textId="77777777" w:rsidR="00DA3026" w:rsidRDefault="00DA3026" w:rsidP="00DA3026">
      <w:pPr>
        <w:spacing w:after="0" w:line="240" w:lineRule="auto"/>
        <w:rPr>
          <w:rFonts w:ascii="Calibri" w:eastAsia="Aptos" w:hAnsi="Calibri" w:cs="Calibri"/>
          <w:sz w:val="24"/>
          <w:szCs w:val="24"/>
          <w:lang w:eastAsia="en-GB"/>
        </w:rPr>
      </w:pPr>
    </w:p>
    <w:p w14:paraId="086CC907" w14:textId="77777777" w:rsidR="00DA3026" w:rsidRDefault="00DA3026" w:rsidP="00DA3026">
      <w:pPr>
        <w:spacing w:after="0" w:line="240" w:lineRule="auto"/>
        <w:rPr>
          <w:rFonts w:ascii="Calibri" w:eastAsia="Aptos" w:hAnsi="Calibri" w:cs="Calibri"/>
          <w:sz w:val="24"/>
          <w:szCs w:val="24"/>
          <w:lang w:eastAsia="en-GB"/>
        </w:rPr>
      </w:pPr>
      <w:r>
        <w:rPr>
          <w:rFonts w:ascii="Calibri" w:eastAsia="Aptos" w:hAnsi="Calibri" w:cs="Calibri"/>
          <w:sz w:val="24"/>
          <w:szCs w:val="24"/>
          <w:lang w:eastAsia="en-GB"/>
        </w:rPr>
        <w:t>I have arranged for an NYC officer to attend the next Steering Group meeting to set out what s</w:t>
      </w:r>
      <w:proofErr w:type="gramStart"/>
      <w:r>
        <w:rPr>
          <w:rFonts w:ascii="Calibri" w:eastAsia="Aptos" w:hAnsi="Calibri" w:cs="Calibri"/>
          <w:sz w:val="24"/>
          <w:szCs w:val="24"/>
          <w:lang w:eastAsia="en-GB"/>
        </w:rPr>
        <w:t>106  and</w:t>
      </w:r>
      <w:proofErr w:type="gramEnd"/>
      <w:r>
        <w:rPr>
          <w:rFonts w:ascii="Calibri" w:eastAsia="Aptos" w:hAnsi="Calibri" w:cs="Calibri"/>
          <w:sz w:val="24"/>
          <w:szCs w:val="24"/>
          <w:lang w:eastAsia="en-GB"/>
        </w:rPr>
        <w:t xml:space="preserve"> CIL funds are allocated and available for the region.  </w:t>
      </w:r>
    </w:p>
    <w:p w14:paraId="5068BAD4" w14:textId="77777777" w:rsidR="00DA3026" w:rsidRDefault="00DA3026" w:rsidP="00DA3026">
      <w:pPr>
        <w:spacing w:after="0" w:line="240" w:lineRule="auto"/>
        <w:rPr>
          <w:rFonts w:ascii="Calibri" w:eastAsia="Aptos" w:hAnsi="Calibri" w:cs="Calibri"/>
          <w:sz w:val="24"/>
          <w:szCs w:val="24"/>
          <w:lang w:eastAsia="en-GB"/>
        </w:rPr>
      </w:pPr>
    </w:p>
    <w:p w14:paraId="5CD43413" w14:textId="77777777" w:rsidR="00DA3026" w:rsidRDefault="00DA3026" w:rsidP="00DA3026">
      <w:pPr>
        <w:spacing w:after="0" w:line="240" w:lineRule="auto"/>
        <w:rPr>
          <w:rFonts w:ascii="Calibri" w:eastAsia="Aptos" w:hAnsi="Calibri" w:cs="Calibri"/>
          <w:sz w:val="24"/>
          <w:szCs w:val="24"/>
          <w:lang w:eastAsia="en-GB"/>
        </w:rPr>
      </w:pPr>
      <w:r>
        <w:rPr>
          <w:rFonts w:ascii="Calibri" w:eastAsia="Aptos" w:hAnsi="Calibri" w:cs="Calibri"/>
          <w:sz w:val="24"/>
          <w:szCs w:val="24"/>
          <w:lang w:eastAsia="en-GB"/>
        </w:rPr>
        <w:t xml:space="preserve">The recommended cycle route between Ripon and Fountains Abbey will be put forward in a report in November. This is following several meetings with the consultants, reviewing the options. Once submitted, the next issue will be raising funding and identifying first steps that will deliver most benefit. </w:t>
      </w:r>
    </w:p>
    <w:p w14:paraId="530C4647" w14:textId="77777777" w:rsidR="00DA3026" w:rsidRDefault="00DA3026" w:rsidP="00D91F83">
      <w:pPr>
        <w:spacing w:after="0" w:line="324" w:lineRule="atLeast"/>
        <w:rPr>
          <w:rFonts w:ascii="Calibri" w:eastAsia="Calibri" w:hAnsi="Calibri" w:cs="Calibri"/>
          <w:b/>
          <w:bCs/>
          <w:sz w:val="27"/>
          <w:szCs w:val="27"/>
          <w:lang w:eastAsia="en-GB"/>
        </w:rPr>
      </w:pPr>
    </w:p>
    <w:p w14:paraId="56B899AB" w14:textId="7F5AA22B" w:rsidR="00D91F83" w:rsidRPr="00D91F83" w:rsidRDefault="00D91F83" w:rsidP="00D91F83">
      <w:pPr>
        <w:spacing w:after="0" w:line="324" w:lineRule="atLeast"/>
        <w:rPr>
          <w:rFonts w:ascii="Calibri" w:eastAsia="Calibri" w:hAnsi="Calibri" w:cs="Calibri"/>
          <w:b/>
          <w:bCs/>
          <w:sz w:val="27"/>
          <w:szCs w:val="27"/>
          <w:lang w:eastAsia="en-GB"/>
        </w:rPr>
      </w:pPr>
      <w:r w:rsidRPr="00D91F83">
        <w:rPr>
          <w:rFonts w:ascii="Calibri" w:eastAsia="Calibri" w:hAnsi="Calibri" w:cs="Calibri"/>
          <w:b/>
          <w:bCs/>
          <w:sz w:val="27"/>
          <w:szCs w:val="27"/>
          <w:lang w:eastAsia="en-GB"/>
        </w:rPr>
        <w:t>Locality Budget</w:t>
      </w:r>
    </w:p>
    <w:p w14:paraId="02EC16FB" w14:textId="53E6ED4E" w:rsidR="00D91F83" w:rsidRDefault="002E340C" w:rsidP="00D91F83">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Although a smaller sum, I can now distribute this if there are any applications to be made</w:t>
      </w:r>
      <w:r w:rsidR="00B23750">
        <w:rPr>
          <w:rFonts w:ascii="Calibri" w:eastAsia="Calibri" w:hAnsi="Calibri" w:cs="Calibri"/>
          <w:sz w:val="27"/>
          <w:szCs w:val="27"/>
          <w:lang w:eastAsia="en-GB"/>
        </w:rPr>
        <w:t>.</w:t>
      </w:r>
      <w:r w:rsidR="00D73918">
        <w:rPr>
          <w:rFonts w:ascii="Calibri" w:eastAsia="Calibri" w:hAnsi="Calibri" w:cs="Calibri"/>
          <w:sz w:val="27"/>
          <w:szCs w:val="27"/>
          <w:lang w:eastAsia="en-GB"/>
        </w:rPr>
        <w:t xml:space="preserve"> </w:t>
      </w:r>
    </w:p>
    <w:p w14:paraId="17EF1A52" w14:textId="77777777" w:rsidR="00C076CD" w:rsidRDefault="00C076CD" w:rsidP="00D91F83">
      <w:pPr>
        <w:spacing w:after="0" w:line="324" w:lineRule="atLeast"/>
        <w:rPr>
          <w:rFonts w:ascii="Calibri" w:eastAsia="Calibri" w:hAnsi="Calibri" w:cs="Calibri"/>
          <w:sz w:val="27"/>
          <w:szCs w:val="27"/>
          <w:lang w:eastAsia="en-GB"/>
        </w:rPr>
      </w:pPr>
    </w:p>
    <w:p w14:paraId="3DD20CCA" w14:textId="667E0EAF" w:rsidR="00A5371C" w:rsidRPr="00A5371C" w:rsidRDefault="00A5371C" w:rsidP="00D91F83">
      <w:pPr>
        <w:spacing w:after="0" w:line="324" w:lineRule="atLeast"/>
        <w:rPr>
          <w:rFonts w:ascii="Calibri" w:eastAsia="Calibri" w:hAnsi="Calibri" w:cs="Calibri"/>
          <w:b/>
          <w:bCs/>
          <w:sz w:val="27"/>
          <w:szCs w:val="27"/>
          <w:lang w:eastAsia="en-GB"/>
        </w:rPr>
      </w:pPr>
      <w:r w:rsidRPr="00A5371C">
        <w:rPr>
          <w:rFonts w:ascii="Calibri" w:eastAsia="Calibri" w:hAnsi="Calibri" w:cs="Calibri"/>
          <w:b/>
          <w:bCs/>
          <w:sz w:val="27"/>
          <w:szCs w:val="27"/>
          <w:lang w:eastAsia="en-GB"/>
        </w:rPr>
        <w:t>Commuted Sums</w:t>
      </w:r>
    </w:p>
    <w:p w14:paraId="6097CA83" w14:textId="7C5401B2" w:rsidR="00C076CD" w:rsidRDefault="00C076CD" w:rsidP="00D91F83">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With reference to my email of </w:t>
      </w:r>
      <w:r w:rsidR="0089560A">
        <w:rPr>
          <w:rFonts w:ascii="Calibri" w:eastAsia="Calibri" w:hAnsi="Calibri" w:cs="Calibri"/>
          <w:sz w:val="27"/>
          <w:szCs w:val="27"/>
          <w:lang w:eastAsia="en-GB"/>
        </w:rPr>
        <w:t>19</w:t>
      </w:r>
      <w:r w:rsidR="0089560A" w:rsidRPr="0089560A">
        <w:rPr>
          <w:rFonts w:ascii="Calibri" w:eastAsia="Calibri" w:hAnsi="Calibri" w:cs="Calibri"/>
          <w:sz w:val="27"/>
          <w:szCs w:val="27"/>
          <w:vertAlign w:val="superscript"/>
          <w:lang w:eastAsia="en-GB"/>
        </w:rPr>
        <w:t>th</w:t>
      </w:r>
      <w:r w:rsidR="0089560A">
        <w:rPr>
          <w:rFonts w:ascii="Calibri" w:eastAsia="Calibri" w:hAnsi="Calibri" w:cs="Calibri"/>
          <w:sz w:val="27"/>
          <w:szCs w:val="27"/>
          <w:lang w:eastAsia="en-GB"/>
        </w:rPr>
        <w:t xml:space="preserve"> August and the location of the </w:t>
      </w:r>
      <w:r w:rsidR="00147AA1">
        <w:rPr>
          <w:rFonts w:ascii="Calibri" w:eastAsia="Calibri" w:hAnsi="Calibri" w:cs="Calibri"/>
          <w:sz w:val="27"/>
          <w:szCs w:val="27"/>
          <w:lang w:eastAsia="en-GB"/>
        </w:rPr>
        <w:t xml:space="preserve">Ellingstring Green, have you confirmed the location direct to </w:t>
      </w:r>
      <w:r w:rsidR="00853760">
        <w:rPr>
          <w:rFonts w:ascii="Calibri" w:eastAsia="Calibri" w:hAnsi="Calibri" w:cs="Calibri"/>
          <w:sz w:val="27"/>
          <w:szCs w:val="27"/>
          <w:lang w:eastAsia="en-GB"/>
        </w:rPr>
        <w:t>Lee Jones (he sent me a map on 7</w:t>
      </w:r>
      <w:r w:rsidR="00853760" w:rsidRPr="00853760">
        <w:rPr>
          <w:rFonts w:ascii="Calibri" w:eastAsia="Calibri" w:hAnsi="Calibri" w:cs="Calibri"/>
          <w:sz w:val="27"/>
          <w:szCs w:val="27"/>
          <w:vertAlign w:val="superscript"/>
          <w:lang w:eastAsia="en-GB"/>
        </w:rPr>
        <w:t>th</w:t>
      </w:r>
      <w:r w:rsidR="00853760">
        <w:rPr>
          <w:rFonts w:ascii="Calibri" w:eastAsia="Calibri" w:hAnsi="Calibri" w:cs="Calibri"/>
          <w:sz w:val="27"/>
          <w:szCs w:val="27"/>
          <w:lang w:eastAsia="en-GB"/>
        </w:rPr>
        <w:t xml:space="preserve"> August)?</w:t>
      </w:r>
    </w:p>
    <w:p w14:paraId="7DF6249B" w14:textId="77777777" w:rsidR="007051F5" w:rsidRDefault="007051F5" w:rsidP="00D91F83">
      <w:pPr>
        <w:spacing w:after="0" w:line="324" w:lineRule="atLeast"/>
        <w:rPr>
          <w:rFonts w:ascii="Calibri" w:eastAsia="Calibri" w:hAnsi="Calibri" w:cs="Calibri"/>
          <w:sz w:val="27"/>
          <w:szCs w:val="27"/>
          <w:lang w:eastAsia="en-GB"/>
        </w:rPr>
      </w:pPr>
    </w:p>
    <w:p w14:paraId="50B0A0E0" w14:textId="3BC85EA9" w:rsidR="007051F5" w:rsidRPr="007561F0" w:rsidRDefault="007051F5" w:rsidP="00D91F83">
      <w:pPr>
        <w:spacing w:after="0" w:line="324" w:lineRule="atLeast"/>
        <w:rPr>
          <w:rFonts w:ascii="Calibri" w:eastAsia="Calibri" w:hAnsi="Calibri" w:cs="Calibri"/>
          <w:b/>
          <w:bCs/>
          <w:sz w:val="27"/>
          <w:szCs w:val="27"/>
          <w:lang w:eastAsia="en-GB"/>
        </w:rPr>
      </w:pPr>
      <w:r w:rsidRPr="007561F0">
        <w:rPr>
          <w:rFonts w:ascii="Calibri" w:eastAsia="Calibri" w:hAnsi="Calibri" w:cs="Calibri"/>
          <w:b/>
          <w:bCs/>
          <w:sz w:val="27"/>
          <w:szCs w:val="27"/>
          <w:lang w:eastAsia="en-GB"/>
        </w:rPr>
        <w:t>Ox Close Mast</w:t>
      </w:r>
    </w:p>
    <w:p w14:paraId="7B58DFE6" w14:textId="5689C4A9" w:rsidR="00EE4847" w:rsidRDefault="007051F5" w:rsidP="00EE4847">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I asked Swinton Estate for a progress update on this. The</w:t>
      </w:r>
      <w:r w:rsidR="009338AF">
        <w:rPr>
          <w:rFonts w:ascii="Calibri" w:eastAsia="Calibri" w:hAnsi="Calibri" w:cs="Calibri"/>
          <w:sz w:val="27"/>
          <w:szCs w:val="27"/>
          <w:lang w:eastAsia="en-GB"/>
        </w:rPr>
        <w:t xml:space="preserve"> agent acting for the purchaser advises that </w:t>
      </w:r>
      <w:r w:rsidR="00D9779C">
        <w:rPr>
          <w:rFonts w:ascii="Calibri" w:eastAsia="Calibri" w:hAnsi="Calibri" w:cs="Calibri"/>
          <w:sz w:val="27"/>
          <w:szCs w:val="27"/>
          <w:lang w:eastAsia="en-GB"/>
        </w:rPr>
        <w:t>they have not</w:t>
      </w:r>
      <w:r w:rsidR="009338AF" w:rsidRPr="009338AF">
        <w:rPr>
          <w:rFonts w:ascii="Calibri" w:eastAsia="Calibri" w:hAnsi="Calibri" w:cs="Calibri"/>
          <w:sz w:val="27"/>
          <w:szCs w:val="27"/>
          <w:lang w:eastAsia="en-GB"/>
        </w:rPr>
        <w:t xml:space="preserve"> heard anything further on progress from </w:t>
      </w:r>
      <w:proofErr w:type="spellStart"/>
      <w:r w:rsidR="009338AF" w:rsidRPr="009338AF">
        <w:rPr>
          <w:rFonts w:ascii="Calibri" w:eastAsia="Calibri" w:hAnsi="Calibri" w:cs="Calibri"/>
          <w:sz w:val="27"/>
          <w:szCs w:val="27"/>
          <w:lang w:eastAsia="en-GB"/>
        </w:rPr>
        <w:t>Freshwave</w:t>
      </w:r>
      <w:proofErr w:type="spellEnd"/>
      <w:r w:rsidR="00D9779C">
        <w:rPr>
          <w:rFonts w:ascii="Calibri" w:eastAsia="Calibri" w:hAnsi="Calibri" w:cs="Calibri"/>
          <w:sz w:val="27"/>
          <w:szCs w:val="27"/>
          <w:lang w:eastAsia="en-GB"/>
        </w:rPr>
        <w:t xml:space="preserve">. </w:t>
      </w:r>
      <w:r w:rsidR="00EE4847">
        <w:rPr>
          <w:rFonts w:ascii="Calibri" w:eastAsia="Calibri" w:hAnsi="Calibri" w:cs="Calibri"/>
          <w:sz w:val="27"/>
          <w:szCs w:val="27"/>
          <w:lang w:eastAsia="en-GB"/>
        </w:rPr>
        <w:t xml:space="preserve">If no progress is </w:t>
      </w:r>
      <w:proofErr w:type="gramStart"/>
      <w:r w:rsidR="00EE4847">
        <w:rPr>
          <w:rFonts w:ascii="Calibri" w:eastAsia="Calibri" w:hAnsi="Calibri" w:cs="Calibri"/>
          <w:sz w:val="27"/>
          <w:szCs w:val="27"/>
          <w:lang w:eastAsia="en-GB"/>
        </w:rPr>
        <w:t>made</w:t>
      </w:r>
      <w:proofErr w:type="gramEnd"/>
      <w:r w:rsidR="00EE4847">
        <w:rPr>
          <w:rFonts w:ascii="Calibri" w:eastAsia="Calibri" w:hAnsi="Calibri" w:cs="Calibri"/>
          <w:sz w:val="27"/>
          <w:szCs w:val="27"/>
          <w:lang w:eastAsia="en-GB"/>
        </w:rPr>
        <w:t xml:space="preserve"> they intend </w:t>
      </w:r>
      <w:r w:rsidR="009338AF" w:rsidRPr="009338AF">
        <w:rPr>
          <w:rFonts w:ascii="Calibri" w:eastAsia="Calibri" w:hAnsi="Calibri" w:cs="Calibri"/>
          <w:sz w:val="27"/>
          <w:szCs w:val="27"/>
          <w:lang w:eastAsia="en-GB"/>
        </w:rPr>
        <w:t xml:space="preserve">seek another provider/network to take this forward. </w:t>
      </w:r>
      <w:r w:rsidR="00EE4847">
        <w:rPr>
          <w:rFonts w:ascii="Calibri" w:eastAsia="Calibri" w:hAnsi="Calibri" w:cs="Calibri"/>
          <w:sz w:val="27"/>
          <w:szCs w:val="27"/>
          <w:lang w:eastAsia="en-GB"/>
        </w:rPr>
        <w:t xml:space="preserve">Swinton Estate have asked for a reply by the end of the month. </w:t>
      </w:r>
    </w:p>
    <w:p w14:paraId="129539E5" w14:textId="77777777" w:rsidR="009A57AD" w:rsidRDefault="009A57AD" w:rsidP="00D91F83">
      <w:pPr>
        <w:spacing w:after="0" w:line="324" w:lineRule="atLeast"/>
        <w:rPr>
          <w:rFonts w:ascii="Calibri" w:eastAsia="Calibri" w:hAnsi="Calibri" w:cs="Calibri"/>
          <w:sz w:val="27"/>
          <w:szCs w:val="27"/>
          <w:lang w:eastAsia="en-GB"/>
        </w:rPr>
      </w:pPr>
    </w:p>
    <w:p w14:paraId="407BD680" w14:textId="7A921CFE" w:rsidR="009A57AD" w:rsidRDefault="00ED3B40" w:rsidP="00D91F83">
      <w:pPr>
        <w:spacing w:after="0" w:line="324" w:lineRule="atLeast"/>
        <w:rPr>
          <w:rFonts w:ascii="Calibri" w:eastAsia="Calibri" w:hAnsi="Calibri" w:cs="Calibri"/>
          <w:sz w:val="27"/>
          <w:szCs w:val="27"/>
          <w:lang w:eastAsia="en-GB"/>
        </w:rPr>
      </w:pPr>
      <w:r>
        <w:rPr>
          <w:rFonts w:ascii="Calibri" w:eastAsia="Calibri" w:hAnsi="Calibri" w:cs="Calibri"/>
          <w:b/>
          <w:bCs/>
          <w:sz w:val="27"/>
          <w:szCs w:val="27"/>
          <w:lang w:eastAsia="en-GB"/>
        </w:rPr>
        <w:t>Allotments</w:t>
      </w:r>
    </w:p>
    <w:p w14:paraId="114D4A6C" w14:textId="75F0C512" w:rsidR="00ED3B40" w:rsidRPr="00ED3B40" w:rsidRDefault="00915A6F" w:rsidP="00D91F83">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Have</w:t>
      </w:r>
      <w:r w:rsidR="00ED3B40">
        <w:rPr>
          <w:rFonts w:ascii="Calibri" w:eastAsia="Calibri" w:hAnsi="Calibri" w:cs="Calibri"/>
          <w:sz w:val="27"/>
          <w:szCs w:val="27"/>
          <w:lang w:eastAsia="en-GB"/>
        </w:rPr>
        <w:t xml:space="preserve"> Swinton Estate </w:t>
      </w:r>
      <w:r>
        <w:rPr>
          <w:rFonts w:ascii="Calibri" w:eastAsia="Calibri" w:hAnsi="Calibri" w:cs="Calibri"/>
          <w:sz w:val="27"/>
          <w:szCs w:val="27"/>
          <w:lang w:eastAsia="en-GB"/>
        </w:rPr>
        <w:t>been</w:t>
      </w:r>
      <w:r w:rsidR="00ED3B40">
        <w:rPr>
          <w:rFonts w:ascii="Calibri" w:eastAsia="Calibri" w:hAnsi="Calibri" w:cs="Calibri"/>
          <w:sz w:val="27"/>
          <w:szCs w:val="27"/>
          <w:lang w:eastAsia="en-GB"/>
        </w:rPr>
        <w:t xml:space="preserve"> in contact with Cllr Gregg to discuss this</w:t>
      </w:r>
      <w:r>
        <w:rPr>
          <w:rFonts w:ascii="Calibri" w:eastAsia="Calibri" w:hAnsi="Calibri" w:cs="Calibri"/>
          <w:sz w:val="27"/>
          <w:szCs w:val="27"/>
          <w:lang w:eastAsia="en-GB"/>
        </w:rPr>
        <w:t>?</w:t>
      </w:r>
    </w:p>
    <w:p w14:paraId="363A5734" w14:textId="77777777" w:rsidR="00D91F83" w:rsidRPr="00D91F83" w:rsidRDefault="00D91F83" w:rsidP="00D91F83">
      <w:pPr>
        <w:spacing w:after="0" w:line="324" w:lineRule="atLeast"/>
        <w:rPr>
          <w:rFonts w:ascii="Calibri" w:eastAsia="Calibri" w:hAnsi="Calibri" w:cs="Calibri"/>
          <w:sz w:val="27"/>
          <w:szCs w:val="27"/>
          <w:lang w:eastAsia="en-GB"/>
        </w:rPr>
      </w:pPr>
      <w:r w:rsidRPr="00D91F83">
        <w:rPr>
          <w:rFonts w:ascii="Calibri" w:eastAsia="Calibri" w:hAnsi="Calibri" w:cs="Calibri"/>
          <w:sz w:val="27"/>
          <w:szCs w:val="27"/>
          <w:lang w:eastAsia="en-GB"/>
        </w:rPr>
        <w:t xml:space="preserve"> </w:t>
      </w:r>
    </w:p>
    <w:p w14:paraId="77302C53" w14:textId="77777777" w:rsidR="00D91F83" w:rsidRPr="00D91F83" w:rsidRDefault="00D91F83" w:rsidP="00D91F83">
      <w:pPr>
        <w:spacing w:after="0" w:line="324" w:lineRule="atLeast"/>
        <w:rPr>
          <w:rFonts w:ascii="Calibri" w:eastAsia="Calibri" w:hAnsi="Calibri" w:cs="Calibri"/>
          <w:b/>
          <w:bCs/>
          <w:sz w:val="27"/>
          <w:szCs w:val="27"/>
          <w:lang w:eastAsia="en-GB"/>
        </w:rPr>
      </w:pPr>
      <w:r w:rsidRPr="00D91F83">
        <w:rPr>
          <w:rFonts w:ascii="Calibri" w:eastAsia="Calibri" w:hAnsi="Calibri" w:cs="Calibri"/>
          <w:b/>
          <w:bCs/>
          <w:sz w:val="27"/>
          <w:szCs w:val="27"/>
          <w:lang w:eastAsia="en-GB"/>
        </w:rPr>
        <w:lastRenderedPageBreak/>
        <w:t>Planning</w:t>
      </w:r>
    </w:p>
    <w:p w14:paraId="08458587" w14:textId="0283DE9E" w:rsidR="00713DB2" w:rsidRDefault="00915A6F" w:rsidP="00DB37E0">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 xml:space="preserve">Other than one enforcement issue which is on your Agenda </w:t>
      </w:r>
      <w:r w:rsidR="00F10A0A">
        <w:rPr>
          <w:rFonts w:ascii="Calibri" w:eastAsia="Calibri" w:hAnsi="Calibri" w:cs="Calibri"/>
          <w:sz w:val="27"/>
          <w:szCs w:val="27"/>
          <w:lang w:eastAsia="en-GB"/>
        </w:rPr>
        <w:t>I</w:t>
      </w:r>
      <w:r w:rsidR="00EF1196">
        <w:rPr>
          <w:rFonts w:ascii="Calibri" w:eastAsia="Calibri" w:hAnsi="Calibri" w:cs="Calibri"/>
          <w:sz w:val="27"/>
          <w:szCs w:val="27"/>
          <w:lang w:eastAsia="en-GB"/>
        </w:rPr>
        <w:t xml:space="preserve"> am not aware of </w:t>
      </w:r>
      <w:r w:rsidR="00784961">
        <w:rPr>
          <w:rFonts w:ascii="Calibri" w:eastAsia="Calibri" w:hAnsi="Calibri" w:cs="Calibri"/>
          <w:sz w:val="27"/>
          <w:szCs w:val="27"/>
          <w:lang w:eastAsia="en-GB"/>
        </w:rPr>
        <w:t xml:space="preserve">new </w:t>
      </w:r>
      <w:r w:rsidR="00EF1196">
        <w:rPr>
          <w:rFonts w:ascii="Calibri" w:eastAsia="Calibri" w:hAnsi="Calibri" w:cs="Calibri"/>
          <w:sz w:val="27"/>
          <w:szCs w:val="27"/>
          <w:lang w:eastAsia="en-GB"/>
        </w:rPr>
        <w:t>planning issues</w:t>
      </w:r>
      <w:r w:rsidR="00001629">
        <w:rPr>
          <w:rFonts w:ascii="Calibri" w:eastAsia="Calibri" w:hAnsi="Calibri" w:cs="Calibri"/>
          <w:sz w:val="27"/>
          <w:szCs w:val="27"/>
          <w:lang w:eastAsia="en-GB"/>
        </w:rPr>
        <w:t>.</w:t>
      </w:r>
    </w:p>
    <w:p w14:paraId="72A660C6" w14:textId="77777777" w:rsidR="00E735FC" w:rsidRDefault="00E735FC" w:rsidP="00DB37E0">
      <w:pPr>
        <w:spacing w:after="0" w:line="324" w:lineRule="atLeast"/>
        <w:rPr>
          <w:rFonts w:ascii="Calibri" w:eastAsia="Calibri" w:hAnsi="Calibri" w:cs="Calibri"/>
          <w:sz w:val="27"/>
          <w:szCs w:val="27"/>
          <w:lang w:eastAsia="en-GB"/>
        </w:rPr>
      </w:pPr>
    </w:p>
    <w:p w14:paraId="4E682E0E" w14:textId="77777777" w:rsidR="00E735FC" w:rsidRDefault="00E735FC" w:rsidP="00E735FC">
      <w:pPr>
        <w:spacing w:after="0" w:line="324" w:lineRule="atLeast"/>
        <w:rPr>
          <w:rFonts w:ascii="Calibri" w:eastAsia="Calibri" w:hAnsi="Calibri" w:cs="Calibri"/>
          <w:sz w:val="24"/>
          <w:szCs w:val="24"/>
          <w:lang w:eastAsia="en-GB"/>
        </w:rPr>
      </w:pPr>
      <w:r>
        <w:rPr>
          <w:rFonts w:ascii="Calibri" w:eastAsia="Calibri" w:hAnsi="Calibri" w:cs="Calibri"/>
          <w:b/>
          <w:bCs/>
          <w:sz w:val="24"/>
          <w:szCs w:val="24"/>
          <w:lang w:eastAsia="en-GB"/>
        </w:rPr>
        <w:t>Housing</w:t>
      </w:r>
    </w:p>
    <w:p w14:paraId="0DBBBC43" w14:textId="77777777" w:rsidR="00E735FC" w:rsidRDefault="00E735FC" w:rsidP="00E735FC">
      <w:pPr>
        <w:spacing w:after="0" w:line="324" w:lineRule="atLeast"/>
        <w:rPr>
          <w:rFonts w:ascii="Calibri" w:eastAsia="Calibri" w:hAnsi="Calibri" w:cs="Calibri"/>
          <w:sz w:val="24"/>
          <w:szCs w:val="24"/>
          <w:lang w:eastAsia="en-GB"/>
        </w:rPr>
      </w:pPr>
      <w:r>
        <w:rPr>
          <w:rFonts w:ascii="Calibri" w:eastAsia="Calibri" w:hAnsi="Calibri" w:cs="Calibri"/>
          <w:sz w:val="24"/>
          <w:szCs w:val="24"/>
          <w:lang w:eastAsia="en-GB"/>
        </w:rPr>
        <w:t xml:space="preserve">I am continuing with my efforts to establish some community led housing in the area. </w:t>
      </w:r>
    </w:p>
    <w:p w14:paraId="7631FC67" w14:textId="77777777" w:rsidR="00E735FC" w:rsidRDefault="00E735FC" w:rsidP="00E735FC">
      <w:pPr>
        <w:spacing w:after="0" w:line="240" w:lineRule="auto"/>
        <w:rPr>
          <w:rFonts w:ascii="Calibri" w:eastAsia="Aptos" w:hAnsi="Calibri" w:cs="Calibri"/>
          <w:sz w:val="24"/>
          <w:szCs w:val="24"/>
          <w:lang w:eastAsia="en-GB"/>
        </w:rPr>
      </w:pPr>
    </w:p>
    <w:p w14:paraId="76ACDFBE" w14:textId="77777777" w:rsidR="00E735FC" w:rsidRDefault="00E735FC" w:rsidP="00E735FC">
      <w:pPr>
        <w:spacing w:after="0" w:line="324" w:lineRule="atLeast"/>
        <w:rPr>
          <w:rFonts w:ascii="Calibri" w:eastAsia="Calibri" w:hAnsi="Calibri" w:cs="Calibri"/>
          <w:b/>
          <w:bCs/>
          <w:sz w:val="27"/>
          <w:szCs w:val="27"/>
        </w:rPr>
      </w:pPr>
      <w:r>
        <w:rPr>
          <w:rFonts w:ascii="Calibri" w:eastAsia="Calibri" w:hAnsi="Calibri" w:cs="Calibri"/>
          <w:b/>
          <w:bCs/>
          <w:sz w:val="27"/>
          <w:szCs w:val="27"/>
        </w:rPr>
        <w:t>Boundary Consultation</w:t>
      </w:r>
    </w:p>
    <w:p w14:paraId="6110849E" w14:textId="2784879B" w:rsidR="00E735FC" w:rsidRDefault="00E735FC" w:rsidP="00E735FC">
      <w:pPr>
        <w:spacing w:after="0" w:line="324" w:lineRule="atLeast"/>
        <w:rPr>
          <w:rFonts w:ascii="Calibri" w:eastAsia="Calibri" w:hAnsi="Calibri" w:cs="Calibri"/>
          <w:sz w:val="27"/>
          <w:szCs w:val="27"/>
        </w:rPr>
      </w:pPr>
      <w:r>
        <w:rPr>
          <w:rFonts w:ascii="Calibri" w:eastAsia="Calibri" w:hAnsi="Calibri" w:cs="Calibri"/>
          <w:sz w:val="27"/>
          <w:szCs w:val="27"/>
        </w:rPr>
        <w:t xml:space="preserve">There is a further consultation on the proposed changes to the divisions within North Yorkshire Council. The review is here : </w:t>
      </w:r>
      <w:hyperlink r:id="rId10" w:history="1">
        <w:r>
          <w:rPr>
            <w:rStyle w:val="Hyperlink"/>
            <w:rFonts w:ascii="Calibri" w:eastAsia="Calibri" w:hAnsi="Calibri" w:cs="Calibri"/>
            <w:sz w:val="27"/>
            <w:szCs w:val="27"/>
          </w:rPr>
          <w:t>https://www.lgbce.org.uk/sites/default/files/2025-09/north_yorkshire_further_draft_recommendations_report_v2.pdf</w:t>
        </w:r>
      </w:hyperlink>
      <w:r>
        <w:rPr>
          <w:rFonts w:ascii="Calibri" w:eastAsia="Calibri" w:hAnsi="Calibri" w:cs="Calibri"/>
          <w:sz w:val="27"/>
          <w:szCs w:val="27"/>
        </w:rPr>
        <w:t xml:space="preserve"> and the consultation will run until 13</w:t>
      </w:r>
      <w:r>
        <w:rPr>
          <w:rFonts w:ascii="Calibri" w:eastAsia="Calibri" w:hAnsi="Calibri" w:cs="Calibri"/>
          <w:sz w:val="27"/>
          <w:szCs w:val="27"/>
          <w:vertAlign w:val="superscript"/>
        </w:rPr>
        <w:t>th</w:t>
      </w:r>
      <w:r>
        <w:rPr>
          <w:rFonts w:ascii="Calibri" w:eastAsia="Calibri" w:hAnsi="Calibri" w:cs="Calibri"/>
          <w:sz w:val="27"/>
          <w:szCs w:val="27"/>
        </w:rPr>
        <w:t xml:space="preserve"> October 25. </w:t>
      </w:r>
      <w:r w:rsidR="00722016">
        <w:rPr>
          <w:rFonts w:ascii="Calibri" w:eastAsia="Calibri" w:hAnsi="Calibri" w:cs="Calibri"/>
          <w:sz w:val="27"/>
          <w:szCs w:val="27"/>
        </w:rPr>
        <w:t>This Parish still remains in the Masham &amp; Fountains division, the main impact of the proposals is to the South of the division. I am pleased to note that the suggestion that the new development at the Barracks site be included in this division is not supported.</w:t>
      </w:r>
      <w:r>
        <w:rPr>
          <w:rFonts w:ascii="Calibri" w:eastAsia="Calibri" w:hAnsi="Calibri" w:cs="Calibri"/>
          <w:sz w:val="27"/>
          <w:szCs w:val="27"/>
        </w:rPr>
        <w:t xml:space="preserve"> Please submit your views on this at </w:t>
      </w:r>
      <w:hyperlink r:id="rId11" w:history="1">
        <w:r>
          <w:rPr>
            <w:rStyle w:val="Hyperlink"/>
            <w:rFonts w:ascii="Calibri" w:eastAsia="Calibri" w:hAnsi="Calibri" w:cs="Calibri"/>
            <w:sz w:val="27"/>
            <w:szCs w:val="27"/>
          </w:rPr>
          <w:t>https://www.lgbce.org.uk/</w:t>
        </w:r>
      </w:hyperlink>
      <w:r>
        <w:rPr>
          <w:rFonts w:ascii="Calibri" w:eastAsia="Calibri" w:hAnsi="Calibri" w:cs="Calibri"/>
          <w:sz w:val="27"/>
          <w:szCs w:val="27"/>
        </w:rPr>
        <w:t xml:space="preserve"> </w:t>
      </w:r>
    </w:p>
    <w:p w14:paraId="51BC8055" w14:textId="77777777" w:rsidR="00E735FC" w:rsidRDefault="00E735FC" w:rsidP="00E735FC">
      <w:pPr>
        <w:spacing w:after="0" w:line="324" w:lineRule="atLeast"/>
        <w:rPr>
          <w:rFonts w:ascii="Calibri" w:eastAsia="Calibri" w:hAnsi="Calibri" w:cs="Calibri"/>
          <w:sz w:val="27"/>
          <w:szCs w:val="27"/>
        </w:rPr>
      </w:pPr>
    </w:p>
    <w:p w14:paraId="47941C0A" w14:textId="77777777" w:rsidR="00E735FC" w:rsidRDefault="00E735FC" w:rsidP="00E735FC">
      <w:pPr>
        <w:spacing w:after="0" w:line="324" w:lineRule="atLeast"/>
        <w:rPr>
          <w:rFonts w:ascii="Calibri" w:eastAsia="Calibri" w:hAnsi="Calibri" w:cs="Calibri"/>
          <w:sz w:val="27"/>
          <w:szCs w:val="27"/>
        </w:rPr>
      </w:pPr>
      <w:r>
        <w:rPr>
          <w:rFonts w:ascii="Calibri" w:eastAsia="Calibri" w:hAnsi="Calibri" w:cs="Calibri"/>
          <w:b/>
          <w:bCs/>
          <w:sz w:val="27"/>
          <w:szCs w:val="27"/>
        </w:rPr>
        <w:t>NRS Healthcare</w:t>
      </w:r>
    </w:p>
    <w:p w14:paraId="18047956" w14:textId="77777777" w:rsidR="00E735FC" w:rsidRDefault="00E735FC" w:rsidP="00E735FC">
      <w:pPr>
        <w:spacing w:after="0" w:line="324" w:lineRule="atLeast"/>
        <w:rPr>
          <w:rFonts w:ascii="Calibri" w:eastAsia="Calibri" w:hAnsi="Calibri" w:cs="Calibri"/>
          <w:sz w:val="27"/>
          <w:szCs w:val="27"/>
        </w:rPr>
      </w:pPr>
      <w:r>
        <w:rPr>
          <w:rFonts w:ascii="Calibri" w:eastAsia="Calibri" w:hAnsi="Calibri" w:cs="Calibri"/>
          <w:sz w:val="27"/>
          <w:szCs w:val="27"/>
        </w:rPr>
        <w:t xml:space="preserve">Please note that this business, that provided wheelchair services and Technology Enabled Care, has gone into liquidation. TEC services are now being provided by </w:t>
      </w:r>
      <w:proofErr w:type="spellStart"/>
      <w:r>
        <w:rPr>
          <w:rFonts w:ascii="Calibri" w:eastAsia="Calibri" w:hAnsi="Calibri" w:cs="Calibri"/>
          <w:sz w:val="27"/>
          <w:szCs w:val="27"/>
        </w:rPr>
        <w:t>MedEquip</w:t>
      </w:r>
      <w:proofErr w:type="spellEnd"/>
      <w:r>
        <w:rPr>
          <w:rFonts w:ascii="Calibri" w:eastAsia="Calibri" w:hAnsi="Calibri" w:cs="Calibri"/>
          <w:sz w:val="27"/>
          <w:szCs w:val="27"/>
        </w:rPr>
        <w:t xml:space="preserve">. The Council has been assured that equipment in </w:t>
      </w:r>
      <w:proofErr w:type="spellStart"/>
      <w:proofErr w:type="gramStart"/>
      <w:r>
        <w:rPr>
          <w:rFonts w:ascii="Calibri" w:eastAsia="Calibri" w:hAnsi="Calibri" w:cs="Calibri"/>
          <w:sz w:val="27"/>
          <w:szCs w:val="27"/>
        </w:rPr>
        <w:t>peoples</w:t>
      </w:r>
      <w:proofErr w:type="spellEnd"/>
      <w:proofErr w:type="gramEnd"/>
      <w:r>
        <w:rPr>
          <w:rFonts w:ascii="Calibri" w:eastAsia="Calibri" w:hAnsi="Calibri" w:cs="Calibri"/>
          <w:sz w:val="27"/>
          <w:szCs w:val="27"/>
        </w:rPr>
        <w:t xml:space="preserve"> homes will continue to work during the transition period. If anyone needs assistance with this please let me know as there </w:t>
      </w:r>
      <w:proofErr w:type="gramStart"/>
      <w:r>
        <w:rPr>
          <w:rFonts w:ascii="Calibri" w:eastAsia="Calibri" w:hAnsi="Calibri" w:cs="Calibri"/>
          <w:sz w:val="27"/>
          <w:szCs w:val="27"/>
        </w:rPr>
        <w:t>is</w:t>
      </w:r>
      <w:proofErr w:type="gramEnd"/>
      <w:r>
        <w:rPr>
          <w:rFonts w:ascii="Calibri" w:eastAsia="Calibri" w:hAnsi="Calibri" w:cs="Calibri"/>
          <w:sz w:val="27"/>
          <w:szCs w:val="27"/>
        </w:rPr>
        <w:t xml:space="preserve"> a dedicated telephone line and email in place.</w:t>
      </w:r>
    </w:p>
    <w:p w14:paraId="7EAF9993" w14:textId="77777777" w:rsidR="00E735FC" w:rsidRDefault="00E735FC" w:rsidP="00E735FC">
      <w:pPr>
        <w:spacing w:after="0" w:line="324" w:lineRule="atLeast"/>
        <w:rPr>
          <w:rFonts w:ascii="Calibri" w:eastAsia="Calibri" w:hAnsi="Calibri" w:cs="Calibri"/>
          <w:sz w:val="27"/>
          <w:szCs w:val="27"/>
        </w:rPr>
      </w:pPr>
    </w:p>
    <w:p w14:paraId="31A3AB97" w14:textId="77777777" w:rsidR="00E735FC" w:rsidRDefault="00E735FC" w:rsidP="00E735FC">
      <w:pPr>
        <w:spacing w:after="0" w:line="324" w:lineRule="atLeast"/>
        <w:rPr>
          <w:rFonts w:ascii="Calibri" w:eastAsia="Calibri" w:hAnsi="Calibri" w:cs="Calibri"/>
          <w:sz w:val="27"/>
          <w:szCs w:val="27"/>
        </w:rPr>
      </w:pPr>
      <w:r>
        <w:rPr>
          <w:rFonts w:ascii="Calibri" w:eastAsia="Calibri" w:hAnsi="Calibri" w:cs="Calibri"/>
          <w:b/>
          <w:bCs/>
          <w:sz w:val="27"/>
          <w:szCs w:val="27"/>
        </w:rPr>
        <w:t>Home to School policy</w:t>
      </w:r>
    </w:p>
    <w:p w14:paraId="6EFA9E30" w14:textId="77777777" w:rsidR="00E735FC" w:rsidRDefault="00E735FC" w:rsidP="00E735FC">
      <w:pPr>
        <w:spacing w:after="0" w:line="324" w:lineRule="atLeast"/>
        <w:rPr>
          <w:rFonts w:ascii="Calibri" w:eastAsia="Calibri" w:hAnsi="Calibri" w:cs="Calibri"/>
          <w:sz w:val="27"/>
          <w:szCs w:val="27"/>
        </w:rPr>
      </w:pPr>
      <w:r>
        <w:rPr>
          <w:rFonts w:ascii="Calibri" w:eastAsia="Calibri" w:hAnsi="Calibri" w:cs="Calibri"/>
          <w:sz w:val="27"/>
          <w:szCs w:val="27"/>
        </w:rPr>
        <w:t xml:space="preserve">I have been supporting families who need advice or representation at </w:t>
      </w:r>
      <w:proofErr w:type="gramStart"/>
      <w:r>
        <w:rPr>
          <w:rFonts w:ascii="Calibri" w:eastAsia="Calibri" w:hAnsi="Calibri" w:cs="Calibri"/>
          <w:sz w:val="27"/>
          <w:szCs w:val="27"/>
        </w:rPr>
        <w:t>Appeal</w:t>
      </w:r>
      <w:proofErr w:type="gramEnd"/>
      <w:r>
        <w:rPr>
          <w:rFonts w:ascii="Calibri" w:eastAsia="Calibri" w:hAnsi="Calibri" w:cs="Calibri"/>
          <w:sz w:val="27"/>
          <w:szCs w:val="27"/>
        </w:rPr>
        <w:t xml:space="preserve"> where the new policy has impacted them. This mostly relates to households to the South of Ripon where Outwood School is deemed to be closer by a fraction of a walked mile to RGS (even though both schools use the same bus stop).</w:t>
      </w:r>
    </w:p>
    <w:p w14:paraId="1F938B94" w14:textId="77777777" w:rsidR="00E735FC" w:rsidRDefault="00E735FC" w:rsidP="00E735FC">
      <w:pPr>
        <w:spacing w:after="0" w:line="240" w:lineRule="auto"/>
        <w:rPr>
          <w:rFonts w:ascii="Aptos" w:eastAsia="Times New Roman" w:hAnsi="Aptos" w:cs="Aptos"/>
          <w:sz w:val="24"/>
          <w:szCs w:val="24"/>
        </w:rPr>
      </w:pPr>
    </w:p>
    <w:p w14:paraId="7A5E7538" w14:textId="77777777" w:rsidR="00E735FC" w:rsidRPr="006A5DEC" w:rsidRDefault="00E735FC" w:rsidP="00E735FC">
      <w:pPr>
        <w:spacing w:after="0" w:line="240" w:lineRule="auto"/>
        <w:rPr>
          <w:rFonts w:eastAsia="Times New Roman" w:cstheme="minorHAnsi"/>
          <w:sz w:val="24"/>
          <w:szCs w:val="24"/>
        </w:rPr>
      </w:pPr>
      <w:r w:rsidRPr="006A5DEC">
        <w:rPr>
          <w:rFonts w:eastAsia="Times New Roman" w:cstheme="minorHAnsi"/>
          <w:b/>
          <w:bCs/>
          <w:sz w:val="24"/>
          <w:szCs w:val="24"/>
        </w:rPr>
        <w:t>Rubbish Collections</w:t>
      </w:r>
    </w:p>
    <w:p w14:paraId="14C3D7FD" w14:textId="77777777" w:rsidR="00E735FC" w:rsidRPr="006A5DEC" w:rsidRDefault="00E735FC" w:rsidP="00E735FC">
      <w:pPr>
        <w:spacing w:after="0" w:line="240" w:lineRule="auto"/>
        <w:rPr>
          <w:rFonts w:eastAsia="Times New Roman" w:cstheme="minorHAnsi"/>
          <w:sz w:val="24"/>
          <w:szCs w:val="24"/>
        </w:rPr>
      </w:pPr>
      <w:r w:rsidRPr="006A5DEC">
        <w:rPr>
          <w:rFonts w:eastAsia="Times New Roman" w:cstheme="minorHAnsi"/>
          <w:sz w:val="24"/>
          <w:szCs w:val="24"/>
        </w:rPr>
        <w:t xml:space="preserve">I am aware that the new 4 day working week system has had some significant teething issues. Some collections have been missed completely, as have some households needing assisted collections. I have attended a meeting with the Refuse department and am assured that the rounds are being reviewed and redesigned. If any collections are being missed in the meantime they will endeavour to collect the following day. </w:t>
      </w:r>
    </w:p>
    <w:p w14:paraId="3841B517" w14:textId="77777777" w:rsidR="00E735FC" w:rsidRPr="006A5DEC" w:rsidRDefault="00E735FC" w:rsidP="00E735FC">
      <w:pPr>
        <w:rPr>
          <w:rFonts w:eastAsiaTheme="minorEastAsia" w:cstheme="minorHAnsi"/>
          <w:color w:val="212121"/>
          <w:sz w:val="24"/>
          <w:szCs w:val="24"/>
        </w:rPr>
      </w:pPr>
      <w:r w:rsidRPr="006A5DEC">
        <w:rPr>
          <w:rFonts w:eastAsia="Times New Roman" w:cstheme="minorHAnsi"/>
          <w:sz w:val="24"/>
          <w:szCs w:val="24"/>
        </w:rPr>
        <w:t>There has been a recent announcement that in the interest of improving the service there will be a</w:t>
      </w:r>
      <w:r w:rsidRPr="006A5DEC">
        <w:rPr>
          <w:rFonts w:cstheme="minorHAnsi"/>
          <w:color w:val="212121"/>
          <w:sz w:val="24"/>
          <w:szCs w:val="24"/>
        </w:rPr>
        <w:t xml:space="preserve"> further change to collection days for around 5,000 properties. What I don’t know is where these will be. NYC will be writing to these properties in the next couple of weeks to advise them of this. </w:t>
      </w:r>
    </w:p>
    <w:p w14:paraId="4BCD0554" w14:textId="77777777" w:rsidR="00E735FC" w:rsidRDefault="00E735FC" w:rsidP="00E735FC">
      <w:pPr>
        <w:spacing w:after="0" w:line="240" w:lineRule="auto"/>
        <w:rPr>
          <w:rFonts w:ascii="Aptos" w:eastAsia="Times New Roman" w:hAnsi="Aptos" w:cs="Aptos"/>
          <w:b/>
          <w:bCs/>
        </w:rPr>
      </w:pPr>
      <w:r>
        <w:rPr>
          <w:rFonts w:ascii="Aptos" w:eastAsia="Times New Roman" w:hAnsi="Aptos" w:cs="Aptos"/>
          <w:b/>
          <w:bCs/>
        </w:rPr>
        <w:t>NYC Pension Fund</w:t>
      </w:r>
    </w:p>
    <w:p w14:paraId="1352366B" w14:textId="77777777" w:rsidR="00E735FC" w:rsidRPr="006A5DEC" w:rsidRDefault="00E735FC" w:rsidP="00E735FC">
      <w:pPr>
        <w:rPr>
          <w:rFonts w:eastAsia="Times New Roman" w:cstheme="minorHAnsi"/>
          <w:color w:val="212121"/>
          <w:sz w:val="24"/>
          <w:szCs w:val="24"/>
        </w:rPr>
      </w:pPr>
      <w:r w:rsidRPr="006A5DEC">
        <w:rPr>
          <w:rFonts w:eastAsia="Times New Roman" w:cstheme="minorHAnsi"/>
          <w:sz w:val="24"/>
          <w:szCs w:val="24"/>
        </w:rPr>
        <w:lastRenderedPageBreak/>
        <w:t xml:space="preserve">I am aware that </w:t>
      </w:r>
      <w:r w:rsidRPr="006A5DEC">
        <w:rPr>
          <w:rFonts w:eastAsia="Times New Roman" w:cstheme="minorHAnsi"/>
          <w:color w:val="212121"/>
          <w:sz w:val="24"/>
          <w:szCs w:val="24"/>
        </w:rPr>
        <w:t>via the Borders to Coast Pension Pool the NYC Pension Fund has over £9M invested in Check PT Software Technologies (where there is a risk that the company indirectly supports the provision of arms to Israel) and over £800K invested in Israeli government bonds. </w:t>
      </w:r>
    </w:p>
    <w:p w14:paraId="53FE649C" w14:textId="77777777" w:rsidR="00E735FC" w:rsidRDefault="00E735FC" w:rsidP="00E735FC">
      <w:pPr>
        <w:spacing w:after="0" w:line="240" w:lineRule="auto"/>
        <w:rPr>
          <w:rFonts w:eastAsia="Times New Roman" w:cstheme="minorHAnsi"/>
          <w:color w:val="212121"/>
          <w:sz w:val="24"/>
          <w:szCs w:val="24"/>
        </w:rPr>
      </w:pPr>
      <w:r w:rsidRPr="006A5DEC">
        <w:rPr>
          <w:rFonts w:eastAsia="Times New Roman" w:cstheme="minorHAnsi"/>
          <w:color w:val="212121"/>
          <w:sz w:val="24"/>
          <w:szCs w:val="24"/>
        </w:rPr>
        <w:t xml:space="preserve">The BCPP fund is pooled between several Council administrations and I think it's the case that NYC is not in a position to dictate where investments are or are not made. However, I have asked what the position would be if there was unanimous support between all the councils to ask BCPP to divest of these investments. I have also asked what the current ethical investment guidelines are. </w:t>
      </w:r>
    </w:p>
    <w:p w14:paraId="3E7A552A" w14:textId="77777777" w:rsidR="00346EF6" w:rsidRPr="00346EF6" w:rsidRDefault="00346EF6" w:rsidP="00E735FC">
      <w:pPr>
        <w:spacing w:after="0" w:line="240" w:lineRule="auto"/>
        <w:rPr>
          <w:rFonts w:eastAsia="Times New Roman" w:cstheme="minorHAnsi"/>
          <w:b/>
          <w:bCs/>
          <w:color w:val="212121"/>
          <w:sz w:val="24"/>
          <w:szCs w:val="24"/>
        </w:rPr>
      </w:pPr>
    </w:p>
    <w:p w14:paraId="30E139C9" w14:textId="77777777" w:rsidR="00346EF6" w:rsidRPr="00346EF6" w:rsidRDefault="00346EF6" w:rsidP="00346EF6">
      <w:pPr>
        <w:spacing w:after="0" w:line="240" w:lineRule="auto"/>
        <w:rPr>
          <w:rFonts w:eastAsia="Times New Roman" w:cstheme="minorHAnsi"/>
          <w:b/>
          <w:bCs/>
          <w:color w:val="212121"/>
          <w:sz w:val="24"/>
          <w:szCs w:val="24"/>
        </w:rPr>
      </w:pPr>
      <w:r w:rsidRPr="00346EF6">
        <w:rPr>
          <w:rFonts w:eastAsia="Times New Roman" w:cstheme="minorHAnsi"/>
          <w:b/>
          <w:bCs/>
          <w:color w:val="212121"/>
          <w:sz w:val="24"/>
          <w:szCs w:val="24"/>
        </w:rPr>
        <w:t xml:space="preserve">Doorstep donation service launched to reuse unwanted items  </w:t>
      </w:r>
    </w:p>
    <w:p w14:paraId="4B72B474" w14:textId="77777777" w:rsidR="00346EF6" w:rsidRPr="00346EF6" w:rsidRDefault="00346EF6" w:rsidP="00346EF6">
      <w:pPr>
        <w:spacing w:after="0" w:line="240" w:lineRule="auto"/>
        <w:rPr>
          <w:rFonts w:eastAsia="Times New Roman" w:cstheme="minorHAnsi"/>
          <w:color w:val="212121"/>
          <w:sz w:val="24"/>
          <w:szCs w:val="24"/>
        </w:rPr>
      </w:pPr>
    </w:p>
    <w:p w14:paraId="25CE12BE" w14:textId="35129971" w:rsidR="00346EF6" w:rsidRPr="00346EF6" w:rsidRDefault="00346EF6" w:rsidP="00346EF6">
      <w:pPr>
        <w:spacing w:after="0" w:line="240" w:lineRule="auto"/>
        <w:rPr>
          <w:rFonts w:eastAsia="Times New Roman" w:cstheme="minorHAnsi"/>
          <w:color w:val="212121"/>
          <w:sz w:val="24"/>
          <w:szCs w:val="24"/>
        </w:rPr>
      </w:pPr>
      <w:r w:rsidRPr="00346EF6">
        <w:rPr>
          <w:rFonts w:eastAsia="Times New Roman" w:cstheme="minorHAnsi"/>
          <w:color w:val="212121"/>
          <w:sz w:val="24"/>
          <w:szCs w:val="24"/>
        </w:rPr>
        <w:t xml:space="preserve">Residents are being encouraged to take advantage of a free service aimed at giving pre-loved clothes and small household items a second life. In partnership with Anglo Doorstep Collections, North Yorkshire Council has launched the service with the aim of reducing items going in the bin and cutting carbon emissions. </w:t>
      </w:r>
    </w:p>
    <w:p w14:paraId="6DB1CBC7" w14:textId="77777777" w:rsidR="00346EF6" w:rsidRPr="00346EF6" w:rsidRDefault="00346EF6" w:rsidP="00346EF6">
      <w:pPr>
        <w:spacing w:after="0" w:line="240" w:lineRule="auto"/>
        <w:rPr>
          <w:rFonts w:eastAsia="Times New Roman" w:cstheme="minorHAnsi"/>
          <w:color w:val="212121"/>
          <w:sz w:val="24"/>
          <w:szCs w:val="24"/>
        </w:rPr>
      </w:pPr>
    </w:p>
    <w:p w14:paraId="6568856D" w14:textId="631AF722" w:rsidR="00346EF6" w:rsidRPr="00346EF6" w:rsidRDefault="00346EF6" w:rsidP="00346EF6">
      <w:pPr>
        <w:spacing w:after="0" w:line="240" w:lineRule="auto"/>
        <w:rPr>
          <w:rFonts w:eastAsia="Times New Roman" w:cstheme="minorHAnsi"/>
          <w:color w:val="212121"/>
          <w:sz w:val="24"/>
          <w:szCs w:val="24"/>
        </w:rPr>
      </w:pPr>
      <w:r w:rsidRPr="00346EF6">
        <w:rPr>
          <w:rFonts w:eastAsia="Times New Roman" w:cstheme="minorHAnsi"/>
          <w:color w:val="212121"/>
          <w:sz w:val="24"/>
          <w:szCs w:val="24"/>
        </w:rPr>
        <w:t xml:space="preserve">Clothes, shoes, ornaments, toys, books and small working electrical items can be collected, as long as they are in good, reusable condition. Residents can book a collection time online, and the items will then be sorted, with 95 per cent being reused and rehomed, and only five per cent recycled. </w:t>
      </w:r>
    </w:p>
    <w:p w14:paraId="75D38DC5" w14:textId="77777777" w:rsidR="00346EF6" w:rsidRPr="00346EF6" w:rsidRDefault="00346EF6" w:rsidP="00346EF6">
      <w:pPr>
        <w:spacing w:after="0" w:line="240" w:lineRule="auto"/>
        <w:rPr>
          <w:rFonts w:eastAsia="Times New Roman" w:cstheme="minorHAnsi"/>
          <w:color w:val="212121"/>
          <w:sz w:val="24"/>
          <w:szCs w:val="24"/>
        </w:rPr>
      </w:pPr>
    </w:p>
    <w:p w14:paraId="21D282E8" w14:textId="77777777" w:rsidR="00346EF6" w:rsidRPr="00346EF6" w:rsidRDefault="00346EF6" w:rsidP="00346EF6">
      <w:pPr>
        <w:spacing w:after="0" w:line="240" w:lineRule="auto"/>
        <w:rPr>
          <w:rFonts w:eastAsia="Times New Roman" w:cstheme="minorHAnsi"/>
          <w:color w:val="212121"/>
          <w:sz w:val="24"/>
          <w:szCs w:val="24"/>
        </w:rPr>
      </w:pPr>
      <w:r w:rsidRPr="00346EF6">
        <w:rPr>
          <w:rFonts w:eastAsia="Times New Roman" w:cstheme="minorHAnsi"/>
          <w:color w:val="212121"/>
          <w:sz w:val="24"/>
          <w:szCs w:val="24"/>
        </w:rPr>
        <w:t xml:space="preserve">A tree is planted for every booking made and 60 per cent of proceeds go to charities including Action for Children, </w:t>
      </w:r>
      <w:proofErr w:type="spellStart"/>
      <w:r w:rsidRPr="00346EF6">
        <w:rPr>
          <w:rFonts w:eastAsia="Times New Roman" w:cstheme="minorHAnsi"/>
          <w:color w:val="212121"/>
          <w:sz w:val="24"/>
          <w:szCs w:val="24"/>
        </w:rPr>
        <w:t>Ecologi</w:t>
      </w:r>
      <w:proofErr w:type="spellEnd"/>
      <w:r w:rsidRPr="00346EF6">
        <w:rPr>
          <w:rFonts w:eastAsia="Times New Roman" w:cstheme="minorHAnsi"/>
          <w:color w:val="212121"/>
          <w:sz w:val="24"/>
          <w:szCs w:val="24"/>
        </w:rPr>
        <w:t xml:space="preserve">, and Advance. </w:t>
      </w:r>
    </w:p>
    <w:p w14:paraId="23F4D2E1" w14:textId="77777777" w:rsidR="00346EF6" w:rsidRPr="00346EF6" w:rsidRDefault="00346EF6" w:rsidP="00346EF6">
      <w:pPr>
        <w:spacing w:after="0" w:line="240" w:lineRule="auto"/>
        <w:rPr>
          <w:rFonts w:eastAsia="Times New Roman" w:cstheme="minorHAnsi"/>
          <w:color w:val="212121"/>
          <w:sz w:val="24"/>
          <w:szCs w:val="24"/>
        </w:rPr>
      </w:pPr>
    </w:p>
    <w:p w14:paraId="01C26CCE" w14:textId="77777777" w:rsidR="00346EF6" w:rsidRPr="00346EF6" w:rsidRDefault="00346EF6" w:rsidP="00346EF6">
      <w:pPr>
        <w:spacing w:after="0" w:line="240" w:lineRule="auto"/>
        <w:rPr>
          <w:rFonts w:eastAsia="Times New Roman" w:cstheme="minorHAnsi"/>
          <w:color w:val="212121"/>
          <w:sz w:val="24"/>
          <w:szCs w:val="24"/>
        </w:rPr>
      </w:pPr>
      <w:r w:rsidRPr="00346EF6">
        <w:rPr>
          <w:rFonts w:eastAsia="Times New Roman" w:cstheme="minorHAnsi"/>
          <w:color w:val="212121"/>
          <w:sz w:val="24"/>
          <w:szCs w:val="24"/>
        </w:rPr>
        <w:t>The service is not designed for large household items such as wardrobes, fridges, washing machines or mattresses. These should be taken to a household waste recycling centre or collected from your house using the bulky waste collection service. More information on these collections can be found at www.northyorks.gov.uk/bulkywaste</w:t>
      </w:r>
    </w:p>
    <w:p w14:paraId="1AD4C8B2" w14:textId="77777777" w:rsidR="00346EF6" w:rsidRPr="00346EF6" w:rsidRDefault="00346EF6" w:rsidP="00346EF6">
      <w:pPr>
        <w:spacing w:after="0" w:line="240" w:lineRule="auto"/>
        <w:rPr>
          <w:rFonts w:eastAsia="Times New Roman" w:cstheme="minorHAnsi"/>
          <w:color w:val="212121"/>
          <w:sz w:val="24"/>
          <w:szCs w:val="24"/>
        </w:rPr>
      </w:pPr>
    </w:p>
    <w:p w14:paraId="70240E6F" w14:textId="33F72E20" w:rsidR="00346EF6" w:rsidRPr="00346EF6" w:rsidRDefault="00346EF6" w:rsidP="00346EF6">
      <w:pPr>
        <w:spacing w:after="0" w:line="240" w:lineRule="auto"/>
        <w:rPr>
          <w:rFonts w:eastAsia="Times New Roman" w:cstheme="minorHAnsi"/>
          <w:color w:val="212121"/>
          <w:sz w:val="24"/>
          <w:szCs w:val="24"/>
        </w:rPr>
      </w:pPr>
      <w:r w:rsidRPr="00346EF6">
        <w:rPr>
          <w:rFonts w:eastAsia="Times New Roman" w:cstheme="minorHAnsi"/>
          <w:color w:val="212121"/>
          <w:sz w:val="24"/>
          <w:szCs w:val="24"/>
        </w:rPr>
        <w:t xml:space="preserve">To learn more and book a collection, visit </w:t>
      </w:r>
      <w:hyperlink r:id="rId12" w:history="1">
        <w:r w:rsidRPr="000A05EF">
          <w:rPr>
            <w:rStyle w:val="Hyperlink"/>
            <w:rFonts w:eastAsia="Times New Roman" w:cstheme="minorHAnsi"/>
            <w:sz w:val="24"/>
            <w:szCs w:val="24"/>
          </w:rPr>
          <w:t>www.anglodoorstepcollections.co.uk/north-yorkshire-council/</w:t>
        </w:r>
      </w:hyperlink>
      <w:r>
        <w:rPr>
          <w:rFonts w:eastAsia="Times New Roman" w:cstheme="minorHAnsi"/>
          <w:color w:val="212121"/>
          <w:sz w:val="24"/>
          <w:szCs w:val="24"/>
        </w:rPr>
        <w:t xml:space="preserve"> </w:t>
      </w:r>
    </w:p>
    <w:p w14:paraId="3F919D1C" w14:textId="77777777" w:rsidR="00346EF6" w:rsidRDefault="00346EF6" w:rsidP="00E735FC">
      <w:pPr>
        <w:spacing w:after="0" w:line="240" w:lineRule="auto"/>
        <w:rPr>
          <w:rFonts w:eastAsia="Times New Roman" w:cstheme="minorHAnsi"/>
          <w:color w:val="212121"/>
          <w:sz w:val="24"/>
          <w:szCs w:val="24"/>
        </w:rPr>
      </w:pPr>
    </w:p>
    <w:p w14:paraId="7AB7E613" w14:textId="77777777" w:rsidR="00260CB8" w:rsidRPr="00260CB8" w:rsidRDefault="00260CB8" w:rsidP="00260CB8">
      <w:pPr>
        <w:spacing w:after="0" w:line="240" w:lineRule="auto"/>
        <w:rPr>
          <w:rFonts w:eastAsia="Times New Roman" w:cstheme="minorHAnsi"/>
          <w:b/>
          <w:bCs/>
          <w:color w:val="212121"/>
          <w:sz w:val="24"/>
          <w:szCs w:val="24"/>
        </w:rPr>
      </w:pPr>
      <w:r w:rsidRPr="00260CB8">
        <w:rPr>
          <w:rFonts w:eastAsia="Times New Roman" w:cstheme="minorHAnsi"/>
          <w:b/>
          <w:bCs/>
          <w:color w:val="212121"/>
          <w:sz w:val="24"/>
          <w:szCs w:val="24"/>
        </w:rPr>
        <w:t>Views sought on education arrangements for excluded primary pupils</w:t>
      </w:r>
    </w:p>
    <w:p w14:paraId="7C026DD8" w14:textId="77777777" w:rsidR="00260CB8" w:rsidRPr="00260CB8" w:rsidRDefault="00260CB8" w:rsidP="00260CB8">
      <w:pPr>
        <w:spacing w:after="0" w:line="240" w:lineRule="auto"/>
        <w:rPr>
          <w:rFonts w:eastAsia="Times New Roman" w:cstheme="minorHAnsi"/>
          <w:color w:val="212121"/>
          <w:sz w:val="24"/>
          <w:szCs w:val="24"/>
        </w:rPr>
      </w:pPr>
    </w:p>
    <w:p w14:paraId="043CFCEC" w14:textId="77777777" w:rsidR="00260CB8" w:rsidRPr="00260CB8"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North Yorkshire Council has launched a public consultation on proposed changes to how primary-aged children who have been permanently excluded from school may be taught in the future.</w:t>
      </w:r>
    </w:p>
    <w:p w14:paraId="32BF8A2E" w14:textId="77777777" w:rsidR="00260CB8" w:rsidRPr="00260CB8" w:rsidRDefault="00260CB8" w:rsidP="00260CB8">
      <w:pPr>
        <w:spacing w:after="0" w:line="240" w:lineRule="auto"/>
        <w:rPr>
          <w:rFonts w:eastAsia="Times New Roman" w:cstheme="minorHAnsi"/>
          <w:color w:val="212121"/>
          <w:sz w:val="24"/>
          <w:szCs w:val="24"/>
        </w:rPr>
      </w:pPr>
    </w:p>
    <w:p w14:paraId="5C87EA3A" w14:textId="685DE8E1" w:rsidR="00260CB8" w:rsidRPr="00260CB8"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In recent years there has been a significant rise in the number of children of primary age that have been excluded from schools in North Yorkshire.</w:t>
      </w:r>
      <w:r>
        <w:rPr>
          <w:rFonts w:eastAsia="Times New Roman" w:cstheme="minorHAnsi"/>
          <w:color w:val="212121"/>
          <w:sz w:val="24"/>
          <w:szCs w:val="24"/>
        </w:rPr>
        <w:t xml:space="preserve"> </w:t>
      </w:r>
      <w:r w:rsidRPr="00260CB8">
        <w:rPr>
          <w:rFonts w:eastAsia="Times New Roman" w:cstheme="minorHAnsi"/>
          <w:color w:val="212121"/>
          <w:sz w:val="24"/>
          <w:szCs w:val="24"/>
        </w:rPr>
        <w:t>Permanent exclusions of primary school children have increased from five children in 2021/22 to 25 pupils in 2024/25.</w:t>
      </w:r>
    </w:p>
    <w:p w14:paraId="653191ED" w14:textId="77777777" w:rsidR="00260CB8" w:rsidRPr="00260CB8" w:rsidRDefault="00260CB8" w:rsidP="00260CB8">
      <w:pPr>
        <w:spacing w:after="0" w:line="240" w:lineRule="auto"/>
        <w:rPr>
          <w:rFonts w:eastAsia="Times New Roman" w:cstheme="minorHAnsi"/>
          <w:color w:val="212121"/>
          <w:sz w:val="24"/>
          <w:szCs w:val="24"/>
        </w:rPr>
      </w:pPr>
    </w:p>
    <w:p w14:paraId="39B82FA7" w14:textId="77777777" w:rsidR="00260CB8" w:rsidRPr="00260CB8"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The consultation seeks views from parents, carers, education professionals and the wider community on potential new approaches that aim to improve support and outcomes for the excluded children.</w:t>
      </w:r>
    </w:p>
    <w:p w14:paraId="6A08EB7D" w14:textId="77777777" w:rsidR="00260CB8" w:rsidRPr="00260CB8" w:rsidRDefault="00260CB8" w:rsidP="00260CB8">
      <w:pPr>
        <w:spacing w:after="0" w:line="240" w:lineRule="auto"/>
        <w:rPr>
          <w:rFonts w:eastAsia="Times New Roman" w:cstheme="minorHAnsi"/>
          <w:color w:val="212121"/>
          <w:sz w:val="24"/>
          <w:szCs w:val="24"/>
        </w:rPr>
      </w:pPr>
    </w:p>
    <w:p w14:paraId="38A3B926" w14:textId="77777777" w:rsidR="00260CB8" w:rsidRPr="00260CB8"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The proposal being consulted on is to extend the age range of already existing pupil referral units and academy alternative provision that they can cater for children of primary age.</w:t>
      </w:r>
    </w:p>
    <w:p w14:paraId="7C02BFD1" w14:textId="77777777" w:rsidR="00260CB8" w:rsidRPr="00260CB8" w:rsidRDefault="00260CB8" w:rsidP="00260CB8">
      <w:pPr>
        <w:spacing w:after="0" w:line="240" w:lineRule="auto"/>
        <w:rPr>
          <w:rFonts w:eastAsia="Times New Roman" w:cstheme="minorHAnsi"/>
          <w:color w:val="212121"/>
          <w:sz w:val="24"/>
          <w:szCs w:val="24"/>
        </w:rPr>
      </w:pPr>
    </w:p>
    <w:p w14:paraId="34751AEB" w14:textId="13CC7A21" w:rsidR="00260CB8" w:rsidRPr="00260CB8"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 xml:space="preserve">The consultation will run from until Sunday, November 9. The survey should not take longer than five minutes to complete and is available at  </w:t>
      </w:r>
      <w:hyperlink r:id="rId13" w:history="1">
        <w:r w:rsidR="00412C37" w:rsidRPr="000A05EF">
          <w:rPr>
            <w:rStyle w:val="Hyperlink"/>
            <w:rFonts w:eastAsia="Times New Roman" w:cstheme="minorHAnsi"/>
            <w:sz w:val="24"/>
            <w:szCs w:val="24"/>
          </w:rPr>
          <w:t>https://www.northyorks.gov.uk/appe</w:t>
        </w:r>
      </w:hyperlink>
      <w:r w:rsidR="00412C37">
        <w:rPr>
          <w:rFonts w:eastAsia="Times New Roman" w:cstheme="minorHAnsi"/>
          <w:color w:val="212121"/>
          <w:sz w:val="24"/>
          <w:szCs w:val="24"/>
        </w:rPr>
        <w:t xml:space="preserve"> </w:t>
      </w:r>
    </w:p>
    <w:p w14:paraId="4989D984" w14:textId="681B3758" w:rsidR="00260CB8" w:rsidRPr="006A5DEC" w:rsidRDefault="00260CB8" w:rsidP="00260CB8">
      <w:pPr>
        <w:spacing w:after="0" w:line="240" w:lineRule="auto"/>
        <w:rPr>
          <w:rFonts w:eastAsia="Times New Roman" w:cstheme="minorHAnsi"/>
          <w:color w:val="212121"/>
          <w:sz w:val="24"/>
          <w:szCs w:val="24"/>
        </w:rPr>
      </w:pPr>
      <w:r w:rsidRPr="00260CB8">
        <w:rPr>
          <w:rFonts w:eastAsia="Times New Roman" w:cstheme="minorHAnsi"/>
          <w:color w:val="212121"/>
          <w:sz w:val="24"/>
          <w:szCs w:val="24"/>
        </w:rPr>
        <w:t xml:space="preserve">Paper copies can be requested by e-mailing </w:t>
      </w:r>
      <w:hyperlink r:id="rId14" w:history="1">
        <w:r w:rsidR="00412C37" w:rsidRPr="000A05EF">
          <w:rPr>
            <w:rStyle w:val="Hyperlink"/>
            <w:rFonts w:eastAsia="Times New Roman" w:cstheme="minorHAnsi"/>
            <w:sz w:val="24"/>
            <w:szCs w:val="24"/>
          </w:rPr>
          <w:t>BusinessSupport@northyorks.gov.uk</w:t>
        </w:r>
      </w:hyperlink>
      <w:r w:rsidR="00412C37">
        <w:rPr>
          <w:rFonts w:eastAsia="Times New Roman" w:cstheme="minorHAnsi"/>
          <w:color w:val="212121"/>
          <w:sz w:val="24"/>
          <w:szCs w:val="24"/>
        </w:rPr>
        <w:t xml:space="preserve"> </w:t>
      </w:r>
    </w:p>
    <w:p w14:paraId="6166A849" w14:textId="77777777" w:rsidR="00E735FC" w:rsidRPr="006A5DEC" w:rsidRDefault="00E735FC" w:rsidP="00E735FC">
      <w:pPr>
        <w:spacing w:after="0" w:line="240" w:lineRule="auto"/>
        <w:rPr>
          <w:rFonts w:eastAsia="Times New Roman" w:cstheme="minorHAnsi"/>
          <w:sz w:val="24"/>
          <w:szCs w:val="24"/>
        </w:rPr>
      </w:pPr>
    </w:p>
    <w:p w14:paraId="1F4EBEC7" w14:textId="77777777" w:rsidR="00CA2FBF" w:rsidRDefault="00CA2FBF" w:rsidP="00DB1798">
      <w:pPr>
        <w:spacing w:after="0" w:line="324" w:lineRule="atLeast"/>
        <w:rPr>
          <w:rFonts w:ascii="Calibri" w:eastAsia="Calibri" w:hAnsi="Calibri" w:cs="Calibri"/>
          <w:sz w:val="27"/>
          <w:szCs w:val="27"/>
          <w:lang w:eastAsia="en-GB"/>
        </w:rPr>
      </w:pPr>
    </w:p>
    <w:p w14:paraId="6C39CFB3" w14:textId="050B587F" w:rsidR="00DB1798" w:rsidRDefault="00DB1798" w:rsidP="00DB1798">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Cllr Felicity Cunliffe-Lister</w:t>
      </w:r>
    </w:p>
    <w:p w14:paraId="2EC9F3CE" w14:textId="393BCFA6" w:rsidR="00DB1798" w:rsidRDefault="00DB1798" w:rsidP="00DB1798">
      <w:pPr>
        <w:spacing w:after="0" w:line="324" w:lineRule="atLeast"/>
        <w:rPr>
          <w:rFonts w:ascii="Calibri" w:eastAsia="Calibri" w:hAnsi="Calibri" w:cs="Calibri"/>
          <w:sz w:val="27"/>
          <w:szCs w:val="27"/>
          <w:lang w:eastAsia="en-GB"/>
        </w:rPr>
      </w:pPr>
      <w:hyperlink r:id="rId15" w:history="1">
        <w:r w:rsidRPr="0092696C">
          <w:rPr>
            <w:rStyle w:val="Hyperlink"/>
            <w:rFonts w:ascii="Calibri" w:eastAsia="Calibri" w:hAnsi="Calibri" w:cs="Calibri"/>
            <w:sz w:val="27"/>
            <w:szCs w:val="27"/>
            <w:lang w:eastAsia="en-GB"/>
          </w:rPr>
          <w:t>Cllr.felicity.cunliffe-lister@northyorks.gov.uk</w:t>
        </w:r>
      </w:hyperlink>
    </w:p>
    <w:p w14:paraId="7599927A" w14:textId="2A44B265" w:rsidR="00216B01" w:rsidRDefault="00DB1798" w:rsidP="00A27397">
      <w:pPr>
        <w:spacing w:after="0" w:line="324" w:lineRule="atLeast"/>
        <w:rPr>
          <w:rFonts w:ascii="Calibri" w:eastAsia="Calibri" w:hAnsi="Calibri" w:cs="Calibri"/>
          <w:sz w:val="27"/>
          <w:szCs w:val="27"/>
          <w:lang w:eastAsia="en-GB"/>
        </w:rPr>
      </w:pPr>
      <w:r>
        <w:rPr>
          <w:rFonts w:ascii="Calibri" w:eastAsia="Calibri" w:hAnsi="Calibri" w:cs="Calibri"/>
          <w:sz w:val="27"/>
          <w:szCs w:val="27"/>
          <w:lang w:eastAsia="en-GB"/>
        </w:rPr>
        <w:t>07592 114800</w:t>
      </w:r>
    </w:p>
    <w:sectPr w:rsidR="00216B0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90B4" w14:textId="77777777" w:rsidR="008B1442" w:rsidRDefault="008B1442" w:rsidP="00DA7304">
      <w:pPr>
        <w:spacing w:after="0" w:line="240" w:lineRule="auto"/>
      </w:pPr>
      <w:r>
        <w:separator/>
      </w:r>
    </w:p>
  </w:endnote>
  <w:endnote w:type="continuationSeparator" w:id="0">
    <w:p w14:paraId="7140CBD1" w14:textId="77777777" w:rsidR="008B1442" w:rsidRDefault="008B1442"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163C" w14:textId="59501CAA" w:rsidR="00DA7304" w:rsidRDefault="00EB2554">
    <w:pPr>
      <w:pStyle w:val="Footer"/>
    </w:pPr>
    <w:r>
      <w:rPr>
        <w:noProof/>
      </w:rPr>
      <mc:AlternateContent>
        <mc:Choice Requires="wps">
          <w:drawing>
            <wp:anchor distT="0" distB="0" distL="0" distR="0" simplePos="0" relativeHeight="251659264" behindDoc="0" locked="0" layoutInCell="1" allowOverlap="1" wp14:anchorId="6269C4AE" wp14:editId="1C350144">
              <wp:simplePos x="0" y="0"/>
              <wp:positionH relativeFrom="column">
                <wp:align>center</wp:align>
              </wp:positionH>
              <wp:positionV relativeFrom="paragraph">
                <wp:posOffset>635</wp:posOffset>
              </wp:positionV>
              <wp:extent cx="443865" cy="443865"/>
              <wp:effectExtent l="0" t="0" r="0" b="0"/>
              <wp:wrapSquare wrapText="bothSides"/>
              <wp:docPr id="174697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3CC810D"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269C4AE" id="_x0000_t202" coordsize="21600,21600" o:spt="202" path="m,l,21600r21600,l21600,xe">
              <v:stroke joinstyle="miter"/>
              <v:path gradientshapeok="t" o:connecttype="rect"/>
            </v:shapetype>
            <v:shape id="Text Box 3" o:spid="_x0000_s1026" type="#_x0000_t202" style="position:absolute;margin-left:0;margin-top:.05pt;width:34.95pt;height:34.95pt;z-index:25165926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" filled="f" stroked="f">
              <v:textbox style="mso-fit-shape-to-text:t" inset="0,0,0,0">
                <w:txbxContent>
                  <w:p w14:paraId="03CC810D"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AD55" w14:textId="0E2C6A27" w:rsidR="00DA7304" w:rsidRDefault="00EB2554">
    <w:pPr>
      <w:pStyle w:val="Footer"/>
    </w:pPr>
    <w:r>
      <w:rPr>
        <w:noProof/>
      </w:rPr>
      <mc:AlternateContent>
        <mc:Choice Requires="wps">
          <w:drawing>
            <wp:anchor distT="0" distB="0" distL="0" distR="0" simplePos="0" relativeHeight="251660288" behindDoc="0" locked="0" layoutInCell="1" allowOverlap="1" wp14:anchorId="2B9F356B" wp14:editId="387E3E55">
              <wp:simplePos x="0" y="0"/>
              <wp:positionH relativeFrom="column">
                <wp:align>center</wp:align>
              </wp:positionH>
              <wp:positionV relativeFrom="paragraph">
                <wp:posOffset>635</wp:posOffset>
              </wp:positionV>
              <wp:extent cx="443865" cy="443865"/>
              <wp:effectExtent l="0" t="0" r="0" b="0"/>
              <wp:wrapSquare wrapText="bothSides"/>
              <wp:docPr id="1009462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6CF11"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9F356B" id="_x0000_t202" coordsize="21600,21600" o:spt="202" path="m,l,21600r21600,l21600,xe">
              <v:stroke joinstyle="miter"/>
              <v:path gradientshapeok="t" o:connecttype="rect"/>
            </v:shapetype>
            <v:shape id="Text Box 2" o:spid="_x0000_s1027" type="#_x0000_t202" style="position:absolute;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5476CF11"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AC87" w14:textId="6847AE6F" w:rsidR="00DA7304" w:rsidRDefault="00EB2554">
    <w:pPr>
      <w:pStyle w:val="Footer"/>
    </w:pPr>
    <w:r>
      <w:rPr>
        <w:noProof/>
      </w:rPr>
      <mc:AlternateContent>
        <mc:Choice Requires="wps">
          <w:drawing>
            <wp:anchor distT="0" distB="0" distL="0" distR="0" simplePos="0" relativeHeight="251658240" behindDoc="0" locked="0" layoutInCell="1" allowOverlap="1" wp14:anchorId="3ADEDF40" wp14:editId="5E2A184C">
              <wp:simplePos x="0" y="0"/>
              <wp:positionH relativeFrom="column">
                <wp:align>center</wp:align>
              </wp:positionH>
              <wp:positionV relativeFrom="paragraph">
                <wp:posOffset>635</wp:posOffset>
              </wp:positionV>
              <wp:extent cx="443865" cy="443865"/>
              <wp:effectExtent l="0" t="0" r="0" b="0"/>
              <wp:wrapSquare wrapText="bothSides"/>
              <wp:docPr id="16919434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6A55FFF"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ADEDF40" id="_x0000_t202" coordsize="21600,21600" o:spt="202" path="m,l,21600r21600,l21600,xe">
              <v:stroke joinstyle="miter"/>
              <v:path gradientshapeok="t" o:connecttype="rect"/>
            </v:shapetype>
            <v:shape id="Text Box 1" o:spid="_x0000_s1028" type="#_x0000_t202" style="position:absolute;margin-left:0;margin-top:.05pt;width:34.95pt;height:34.9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A/5FzERAgAAMAQA&#10;AA4AAAAAAAAAAAAAAAAALgIAAGRycy9lMm9Eb2MueG1sUEsBAi0AFAAGAAgAAAAhAISw0yjWAAAA&#10;AwEAAA8AAAAAAAAAAAAAAAAAawQAAGRycy9kb3ducmV2LnhtbFBLBQYAAAAABAAEAPMAAABuBQAA&#10;AAA=&#10;" filled="f" stroked="f">
              <v:textbox style="mso-fit-shape-to-text:t" inset="0,0,0,0">
                <w:txbxContent>
                  <w:p w14:paraId="46A55FFF" w14:textId="77777777" w:rsidR="00DA7304" w:rsidRPr="00DA7304" w:rsidRDefault="00DA7304">
                    <w:pPr>
                      <w:rPr>
                        <w:rFonts w:ascii="Calibri" w:eastAsia="Calibri" w:hAnsi="Calibri" w:cs="Calibri"/>
                        <w:color w:val="FF0000"/>
                        <w:sz w:val="20"/>
                        <w:szCs w:val="20"/>
                      </w:rPr>
                    </w:pPr>
                    <w:r w:rsidRPr="00DA7304">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756D" w14:textId="77777777" w:rsidR="008B1442" w:rsidRDefault="008B1442" w:rsidP="00DA7304">
      <w:pPr>
        <w:spacing w:after="0" w:line="240" w:lineRule="auto"/>
      </w:pPr>
      <w:r>
        <w:separator/>
      </w:r>
    </w:p>
  </w:footnote>
  <w:footnote w:type="continuationSeparator" w:id="0">
    <w:p w14:paraId="3B5F1FAF" w14:textId="77777777" w:rsidR="008B1442" w:rsidRDefault="008B1442" w:rsidP="00DA7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CD23" w14:textId="77777777" w:rsidR="00DA7304" w:rsidRDefault="00DA7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7BB5" w14:textId="77777777" w:rsidR="00DA7304" w:rsidRDefault="00DA7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2AC5" w14:textId="77777777" w:rsidR="00DA7304" w:rsidRDefault="00DA7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040"/>
    <w:multiLevelType w:val="hybridMultilevel"/>
    <w:tmpl w:val="686669BE"/>
    <w:lvl w:ilvl="0" w:tplc="4B86DB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92E9E"/>
    <w:multiLevelType w:val="hybridMultilevel"/>
    <w:tmpl w:val="5802DCA6"/>
    <w:lvl w:ilvl="0" w:tplc="D2D6FED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B00707"/>
    <w:multiLevelType w:val="hybridMultilevel"/>
    <w:tmpl w:val="27600E84"/>
    <w:lvl w:ilvl="0" w:tplc="432A30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F74FB"/>
    <w:multiLevelType w:val="hybridMultilevel"/>
    <w:tmpl w:val="6B7C0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02D75"/>
    <w:multiLevelType w:val="hybridMultilevel"/>
    <w:tmpl w:val="5ABAE4C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67126B"/>
    <w:multiLevelType w:val="hybridMultilevel"/>
    <w:tmpl w:val="EBDE2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87144"/>
    <w:multiLevelType w:val="hybridMultilevel"/>
    <w:tmpl w:val="38AA4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64E2C37"/>
    <w:multiLevelType w:val="hybridMultilevel"/>
    <w:tmpl w:val="80E8B906"/>
    <w:lvl w:ilvl="0" w:tplc="C0B0A9DA">
      <w:start w:val="1"/>
      <w:numFmt w:val="decimal"/>
      <w:lvlText w:val="%1."/>
      <w:lvlJc w:val="left"/>
      <w:pPr>
        <w:ind w:left="964" w:hanging="604"/>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B577E09"/>
    <w:multiLevelType w:val="hybridMultilevel"/>
    <w:tmpl w:val="EE9090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889801357">
    <w:abstractNumId w:val="2"/>
  </w:num>
  <w:num w:numId="2" w16cid:durableId="1675499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73635">
    <w:abstractNumId w:val="0"/>
  </w:num>
  <w:num w:numId="4" w16cid:durableId="454562436">
    <w:abstractNumId w:val="5"/>
  </w:num>
  <w:num w:numId="5" w16cid:durableId="1798646631">
    <w:abstractNumId w:val="3"/>
  </w:num>
  <w:num w:numId="6" w16cid:durableId="1520195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861854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3314715">
    <w:abstractNumId w:val="8"/>
  </w:num>
  <w:num w:numId="9" w16cid:durableId="133314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04"/>
    <w:rsid w:val="00001629"/>
    <w:rsid w:val="00001932"/>
    <w:rsid w:val="00001C3B"/>
    <w:rsid w:val="00001F5B"/>
    <w:rsid w:val="00002EE3"/>
    <w:rsid w:val="000033FA"/>
    <w:rsid w:val="000035D0"/>
    <w:rsid w:val="000049B6"/>
    <w:rsid w:val="00010C96"/>
    <w:rsid w:val="00011BD9"/>
    <w:rsid w:val="00014217"/>
    <w:rsid w:val="000200C3"/>
    <w:rsid w:val="00023E57"/>
    <w:rsid w:val="00024459"/>
    <w:rsid w:val="00025B90"/>
    <w:rsid w:val="00025DE4"/>
    <w:rsid w:val="000272F2"/>
    <w:rsid w:val="0002777F"/>
    <w:rsid w:val="000333D9"/>
    <w:rsid w:val="0003655A"/>
    <w:rsid w:val="000405BD"/>
    <w:rsid w:val="000419D7"/>
    <w:rsid w:val="0004357E"/>
    <w:rsid w:val="000474CF"/>
    <w:rsid w:val="000479D4"/>
    <w:rsid w:val="00051457"/>
    <w:rsid w:val="00052BCE"/>
    <w:rsid w:val="00057F98"/>
    <w:rsid w:val="0006369D"/>
    <w:rsid w:val="00064ED2"/>
    <w:rsid w:val="000652EE"/>
    <w:rsid w:val="00066CB0"/>
    <w:rsid w:val="00066CFC"/>
    <w:rsid w:val="00067D23"/>
    <w:rsid w:val="00067FB2"/>
    <w:rsid w:val="00072D6C"/>
    <w:rsid w:val="00073458"/>
    <w:rsid w:val="000752FC"/>
    <w:rsid w:val="00076818"/>
    <w:rsid w:val="00084C9E"/>
    <w:rsid w:val="00085169"/>
    <w:rsid w:val="00086D15"/>
    <w:rsid w:val="00087E8E"/>
    <w:rsid w:val="00090389"/>
    <w:rsid w:val="00090F25"/>
    <w:rsid w:val="000926AA"/>
    <w:rsid w:val="00094A79"/>
    <w:rsid w:val="00094FA2"/>
    <w:rsid w:val="000972E8"/>
    <w:rsid w:val="000975F5"/>
    <w:rsid w:val="000A23C1"/>
    <w:rsid w:val="000A37F8"/>
    <w:rsid w:val="000A7BEF"/>
    <w:rsid w:val="000A7C5A"/>
    <w:rsid w:val="000B1149"/>
    <w:rsid w:val="000B530D"/>
    <w:rsid w:val="000B649C"/>
    <w:rsid w:val="000B6B8F"/>
    <w:rsid w:val="000C4A64"/>
    <w:rsid w:val="000C60D0"/>
    <w:rsid w:val="000C7300"/>
    <w:rsid w:val="000C7CB6"/>
    <w:rsid w:val="000D59B9"/>
    <w:rsid w:val="000E2A90"/>
    <w:rsid w:val="000E4ED4"/>
    <w:rsid w:val="000E512B"/>
    <w:rsid w:val="000E6320"/>
    <w:rsid w:val="000F1FA2"/>
    <w:rsid w:val="000F3F3E"/>
    <w:rsid w:val="00101881"/>
    <w:rsid w:val="00101AEC"/>
    <w:rsid w:val="001036FA"/>
    <w:rsid w:val="0011384A"/>
    <w:rsid w:val="001174DC"/>
    <w:rsid w:val="00120E8E"/>
    <w:rsid w:val="00121307"/>
    <w:rsid w:val="00122609"/>
    <w:rsid w:val="00126432"/>
    <w:rsid w:val="001271EF"/>
    <w:rsid w:val="00130A16"/>
    <w:rsid w:val="00131AC8"/>
    <w:rsid w:val="00134707"/>
    <w:rsid w:val="00134C4E"/>
    <w:rsid w:val="001353AA"/>
    <w:rsid w:val="001357A8"/>
    <w:rsid w:val="00135808"/>
    <w:rsid w:val="001358E5"/>
    <w:rsid w:val="0014004F"/>
    <w:rsid w:val="001418AA"/>
    <w:rsid w:val="00142F3D"/>
    <w:rsid w:val="001442D5"/>
    <w:rsid w:val="0014631D"/>
    <w:rsid w:val="00146747"/>
    <w:rsid w:val="00147AA1"/>
    <w:rsid w:val="00147FA4"/>
    <w:rsid w:val="00150C3F"/>
    <w:rsid w:val="00153C85"/>
    <w:rsid w:val="00154B77"/>
    <w:rsid w:val="001556C9"/>
    <w:rsid w:val="00157BA3"/>
    <w:rsid w:val="001613A8"/>
    <w:rsid w:val="00161B81"/>
    <w:rsid w:val="001654BB"/>
    <w:rsid w:val="00165EF8"/>
    <w:rsid w:val="00172C50"/>
    <w:rsid w:val="00172D3C"/>
    <w:rsid w:val="00183F9B"/>
    <w:rsid w:val="00185804"/>
    <w:rsid w:val="001906DB"/>
    <w:rsid w:val="0019282D"/>
    <w:rsid w:val="001940AB"/>
    <w:rsid w:val="00194DC8"/>
    <w:rsid w:val="001A2493"/>
    <w:rsid w:val="001A551E"/>
    <w:rsid w:val="001A5D78"/>
    <w:rsid w:val="001A64E0"/>
    <w:rsid w:val="001A7FF9"/>
    <w:rsid w:val="001B2111"/>
    <w:rsid w:val="001B24EB"/>
    <w:rsid w:val="001B2DB7"/>
    <w:rsid w:val="001B42E2"/>
    <w:rsid w:val="001B6088"/>
    <w:rsid w:val="001B67BC"/>
    <w:rsid w:val="001C2DD2"/>
    <w:rsid w:val="001C5C41"/>
    <w:rsid w:val="001D1280"/>
    <w:rsid w:val="001D6870"/>
    <w:rsid w:val="001E019D"/>
    <w:rsid w:val="001E177D"/>
    <w:rsid w:val="001E2959"/>
    <w:rsid w:val="001E4181"/>
    <w:rsid w:val="001F0872"/>
    <w:rsid w:val="001F3068"/>
    <w:rsid w:val="001F62C4"/>
    <w:rsid w:val="001F7536"/>
    <w:rsid w:val="00200A0D"/>
    <w:rsid w:val="0020421E"/>
    <w:rsid w:val="00205063"/>
    <w:rsid w:val="00205B50"/>
    <w:rsid w:val="0020702B"/>
    <w:rsid w:val="00207967"/>
    <w:rsid w:val="002139ED"/>
    <w:rsid w:val="00216B01"/>
    <w:rsid w:val="00217D7E"/>
    <w:rsid w:val="00217EE8"/>
    <w:rsid w:val="00220CBA"/>
    <w:rsid w:val="00221CBB"/>
    <w:rsid w:val="00223123"/>
    <w:rsid w:val="00225424"/>
    <w:rsid w:val="002275C9"/>
    <w:rsid w:val="00227636"/>
    <w:rsid w:val="002312F2"/>
    <w:rsid w:val="002414F2"/>
    <w:rsid w:val="00241762"/>
    <w:rsid w:val="00241FB2"/>
    <w:rsid w:val="00245454"/>
    <w:rsid w:val="00247777"/>
    <w:rsid w:val="0025067B"/>
    <w:rsid w:val="00250818"/>
    <w:rsid w:val="00256664"/>
    <w:rsid w:val="00256B12"/>
    <w:rsid w:val="00260CB8"/>
    <w:rsid w:val="00263084"/>
    <w:rsid w:val="00271568"/>
    <w:rsid w:val="00272AA4"/>
    <w:rsid w:val="002772F5"/>
    <w:rsid w:val="00286035"/>
    <w:rsid w:val="002909D3"/>
    <w:rsid w:val="00290BD3"/>
    <w:rsid w:val="00290E55"/>
    <w:rsid w:val="0029124B"/>
    <w:rsid w:val="002925EF"/>
    <w:rsid w:val="00292E32"/>
    <w:rsid w:val="00294458"/>
    <w:rsid w:val="00294939"/>
    <w:rsid w:val="00295B92"/>
    <w:rsid w:val="002A017D"/>
    <w:rsid w:val="002A41B2"/>
    <w:rsid w:val="002A7E18"/>
    <w:rsid w:val="002B4E14"/>
    <w:rsid w:val="002C17CA"/>
    <w:rsid w:val="002C1E56"/>
    <w:rsid w:val="002C235D"/>
    <w:rsid w:val="002C27AE"/>
    <w:rsid w:val="002D2A98"/>
    <w:rsid w:val="002D356B"/>
    <w:rsid w:val="002D4070"/>
    <w:rsid w:val="002D44DF"/>
    <w:rsid w:val="002D5C9E"/>
    <w:rsid w:val="002D62FF"/>
    <w:rsid w:val="002E1C41"/>
    <w:rsid w:val="002E1E52"/>
    <w:rsid w:val="002E340C"/>
    <w:rsid w:val="002E6260"/>
    <w:rsid w:val="002E7707"/>
    <w:rsid w:val="002F22D2"/>
    <w:rsid w:val="002F2CCA"/>
    <w:rsid w:val="002F3731"/>
    <w:rsid w:val="002F642B"/>
    <w:rsid w:val="002F6A9D"/>
    <w:rsid w:val="0030440F"/>
    <w:rsid w:val="00305F8A"/>
    <w:rsid w:val="00306BD4"/>
    <w:rsid w:val="0030732C"/>
    <w:rsid w:val="00310867"/>
    <w:rsid w:val="003122E7"/>
    <w:rsid w:val="0031336F"/>
    <w:rsid w:val="00314536"/>
    <w:rsid w:val="00315EEC"/>
    <w:rsid w:val="003203F1"/>
    <w:rsid w:val="003217F9"/>
    <w:rsid w:val="00323BC8"/>
    <w:rsid w:val="00325710"/>
    <w:rsid w:val="003307E3"/>
    <w:rsid w:val="00330E11"/>
    <w:rsid w:val="003327D3"/>
    <w:rsid w:val="0033331B"/>
    <w:rsid w:val="00334066"/>
    <w:rsid w:val="00341392"/>
    <w:rsid w:val="00342751"/>
    <w:rsid w:val="00343A12"/>
    <w:rsid w:val="00344DC9"/>
    <w:rsid w:val="00346EF6"/>
    <w:rsid w:val="003471CA"/>
    <w:rsid w:val="003478AF"/>
    <w:rsid w:val="003510BA"/>
    <w:rsid w:val="00354C73"/>
    <w:rsid w:val="00355874"/>
    <w:rsid w:val="003640EE"/>
    <w:rsid w:val="00366008"/>
    <w:rsid w:val="003671F4"/>
    <w:rsid w:val="0037794C"/>
    <w:rsid w:val="00380688"/>
    <w:rsid w:val="00380AC6"/>
    <w:rsid w:val="00382276"/>
    <w:rsid w:val="0038606C"/>
    <w:rsid w:val="00386160"/>
    <w:rsid w:val="0038635E"/>
    <w:rsid w:val="003926B4"/>
    <w:rsid w:val="00392E53"/>
    <w:rsid w:val="003A0D4A"/>
    <w:rsid w:val="003A5067"/>
    <w:rsid w:val="003B0F24"/>
    <w:rsid w:val="003B386D"/>
    <w:rsid w:val="003B4BD1"/>
    <w:rsid w:val="003B63B9"/>
    <w:rsid w:val="003B67AD"/>
    <w:rsid w:val="003B6F6A"/>
    <w:rsid w:val="003C2B82"/>
    <w:rsid w:val="003C58A2"/>
    <w:rsid w:val="003C5D98"/>
    <w:rsid w:val="003C6B51"/>
    <w:rsid w:val="003D1685"/>
    <w:rsid w:val="003D32AA"/>
    <w:rsid w:val="003D5D03"/>
    <w:rsid w:val="003D6B4C"/>
    <w:rsid w:val="003E294E"/>
    <w:rsid w:val="003E6BE3"/>
    <w:rsid w:val="003E7AAC"/>
    <w:rsid w:val="003F2530"/>
    <w:rsid w:val="003F44DB"/>
    <w:rsid w:val="003F4E2A"/>
    <w:rsid w:val="003F774F"/>
    <w:rsid w:val="003F77CA"/>
    <w:rsid w:val="00402522"/>
    <w:rsid w:val="00405EED"/>
    <w:rsid w:val="00407F6C"/>
    <w:rsid w:val="00412C37"/>
    <w:rsid w:val="004133F0"/>
    <w:rsid w:val="0041341A"/>
    <w:rsid w:val="004157FB"/>
    <w:rsid w:val="00416C3A"/>
    <w:rsid w:val="00416FB4"/>
    <w:rsid w:val="00420FA3"/>
    <w:rsid w:val="0042136C"/>
    <w:rsid w:val="00423ABF"/>
    <w:rsid w:val="00427BAA"/>
    <w:rsid w:val="00431C71"/>
    <w:rsid w:val="004349FA"/>
    <w:rsid w:val="004374A9"/>
    <w:rsid w:val="00440899"/>
    <w:rsid w:val="00442BB6"/>
    <w:rsid w:val="0045398A"/>
    <w:rsid w:val="00466DFD"/>
    <w:rsid w:val="00466E98"/>
    <w:rsid w:val="004753E1"/>
    <w:rsid w:val="00475942"/>
    <w:rsid w:val="00477EC2"/>
    <w:rsid w:val="004842B7"/>
    <w:rsid w:val="00487B41"/>
    <w:rsid w:val="00487F05"/>
    <w:rsid w:val="00490AD9"/>
    <w:rsid w:val="00491D3E"/>
    <w:rsid w:val="0049277E"/>
    <w:rsid w:val="0049389F"/>
    <w:rsid w:val="004954C8"/>
    <w:rsid w:val="004A3F86"/>
    <w:rsid w:val="004A4012"/>
    <w:rsid w:val="004B1C34"/>
    <w:rsid w:val="004B343D"/>
    <w:rsid w:val="004B42A4"/>
    <w:rsid w:val="004C0793"/>
    <w:rsid w:val="004C19B3"/>
    <w:rsid w:val="004C4FE8"/>
    <w:rsid w:val="004C57F4"/>
    <w:rsid w:val="004C5E5E"/>
    <w:rsid w:val="004C626C"/>
    <w:rsid w:val="004E27F8"/>
    <w:rsid w:val="004F148E"/>
    <w:rsid w:val="004F3BA5"/>
    <w:rsid w:val="004F4AEB"/>
    <w:rsid w:val="004F60E9"/>
    <w:rsid w:val="004F7A1B"/>
    <w:rsid w:val="005001DA"/>
    <w:rsid w:val="005006FE"/>
    <w:rsid w:val="00500998"/>
    <w:rsid w:val="005010AF"/>
    <w:rsid w:val="00507E0E"/>
    <w:rsid w:val="00513DAE"/>
    <w:rsid w:val="00516D2D"/>
    <w:rsid w:val="0052022D"/>
    <w:rsid w:val="00523731"/>
    <w:rsid w:val="00525EA8"/>
    <w:rsid w:val="0052639D"/>
    <w:rsid w:val="00531B9B"/>
    <w:rsid w:val="005414EF"/>
    <w:rsid w:val="00543787"/>
    <w:rsid w:val="005477B0"/>
    <w:rsid w:val="00550ABA"/>
    <w:rsid w:val="00550B9F"/>
    <w:rsid w:val="005533A1"/>
    <w:rsid w:val="00557F18"/>
    <w:rsid w:val="005607E2"/>
    <w:rsid w:val="0056337F"/>
    <w:rsid w:val="00563E6A"/>
    <w:rsid w:val="0057046F"/>
    <w:rsid w:val="005731FA"/>
    <w:rsid w:val="00574A71"/>
    <w:rsid w:val="00576153"/>
    <w:rsid w:val="00581CE8"/>
    <w:rsid w:val="00583592"/>
    <w:rsid w:val="0058480E"/>
    <w:rsid w:val="005854C3"/>
    <w:rsid w:val="00586CDE"/>
    <w:rsid w:val="005930D2"/>
    <w:rsid w:val="00595370"/>
    <w:rsid w:val="005963C5"/>
    <w:rsid w:val="0059786C"/>
    <w:rsid w:val="005A1D2C"/>
    <w:rsid w:val="005A4593"/>
    <w:rsid w:val="005B2F68"/>
    <w:rsid w:val="005B4A16"/>
    <w:rsid w:val="005B4BE7"/>
    <w:rsid w:val="005B715A"/>
    <w:rsid w:val="005B7A93"/>
    <w:rsid w:val="005B7F06"/>
    <w:rsid w:val="005C083A"/>
    <w:rsid w:val="005C2F28"/>
    <w:rsid w:val="005C481C"/>
    <w:rsid w:val="005D164F"/>
    <w:rsid w:val="005D2D62"/>
    <w:rsid w:val="005D4B86"/>
    <w:rsid w:val="005D509D"/>
    <w:rsid w:val="005E05B2"/>
    <w:rsid w:val="005F015D"/>
    <w:rsid w:val="005F0215"/>
    <w:rsid w:val="005F1748"/>
    <w:rsid w:val="005F49B0"/>
    <w:rsid w:val="005F50C1"/>
    <w:rsid w:val="005F6E25"/>
    <w:rsid w:val="0060083E"/>
    <w:rsid w:val="00601948"/>
    <w:rsid w:val="0060481E"/>
    <w:rsid w:val="00606223"/>
    <w:rsid w:val="006122E4"/>
    <w:rsid w:val="006133DF"/>
    <w:rsid w:val="00613488"/>
    <w:rsid w:val="00614D82"/>
    <w:rsid w:val="00616557"/>
    <w:rsid w:val="006201D9"/>
    <w:rsid w:val="00621095"/>
    <w:rsid w:val="006218CE"/>
    <w:rsid w:val="00622E8F"/>
    <w:rsid w:val="006239CF"/>
    <w:rsid w:val="0062467B"/>
    <w:rsid w:val="00630B17"/>
    <w:rsid w:val="00634E45"/>
    <w:rsid w:val="006361A2"/>
    <w:rsid w:val="006363A2"/>
    <w:rsid w:val="0063722F"/>
    <w:rsid w:val="00640047"/>
    <w:rsid w:val="00640D7A"/>
    <w:rsid w:val="006421B5"/>
    <w:rsid w:val="00644088"/>
    <w:rsid w:val="00645E30"/>
    <w:rsid w:val="006521D0"/>
    <w:rsid w:val="00655337"/>
    <w:rsid w:val="006606ED"/>
    <w:rsid w:val="006627F9"/>
    <w:rsid w:val="00662CAC"/>
    <w:rsid w:val="00664E97"/>
    <w:rsid w:val="00665F39"/>
    <w:rsid w:val="00672176"/>
    <w:rsid w:val="0067292C"/>
    <w:rsid w:val="00672FE4"/>
    <w:rsid w:val="00673E8C"/>
    <w:rsid w:val="00681D51"/>
    <w:rsid w:val="00682AD8"/>
    <w:rsid w:val="006846B6"/>
    <w:rsid w:val="00693CE7"/>
    <w:rsid w:val="00693FE9"/>
    <w:rsid w:val="006A5DEC"/>
    <w:rsid w:val="006A7A1F"/>
    <w:rsid w:val="006A7DDA"/>
    <w:rsid w:val="006C02B6"/>
    <w:rsid w:val="006C0892"/>
    <w:rsid w:val="006C2EC1"/>
    <w:rsid w:val="006C49F9"/>
    <w:rsid w:val="006C6A52"/>
    <w:rsid w:val="006D2934"/>
    <w:rsid w:val="006D2E46"/>
    <w:rsid w:val="006D3C33"/>
    <w:rsid w:val="006D716A"/>
    <w:rsid w:val="006E1290"/>
    <w:rsid w:val="006E2359"/>
    <w:rsid w:val="006E2930"/>
    <w:rsid w:val="006E40EA"/>
    <w:rsid w:val="006E6033"/>
    <w:rsid w:val="006F48BB"/>
    <w:rsid w:val="006F585E"/>
    <w:rsid w:val="006F6344"/>
    <w:rsid w:val="007044F4"/>
    <w:rsid w:val="007051F5"/>
    <w:rsid w:val="0071370E"/>
    <w:rsid w:val="00713DB2"/>
    <w:rsid w:val="007149E0"/>
    <w:rsid w:val="00722016"/>
    <w:rsid w:val="00722518"/>
    <w:rsid w:val="00723C20"/>
    <w:rsid w:val="007272E2"/>
    <w:rsid w:val="00730961"/>
    <w:rsid w:val="00732450"/>
    <w:rsid w:val="00733758"/>
    <w:rsid w:val="007376BC"/>
    <w:rsid w:val="00741777"/>
    <w:rsid w:val="00746265"/>
    <w:rsid w:val="00747AAD"/>
    <w:rsid w:val="00750209"/>
    <w:rsid w:val="007509F3"/>
    <w:rsid w:val="00754A92"/>
    <w:rsid w:val="00754F3A"/>
    <w:rsid w:val="007561F0"/>
    <w:rsid w:val="00761A5F"/>
    <w:rsid w:val="00761DE4"/>
    <w:rsid w:val="0076511A"/>
    <w:rsid w:val="00765C09"/>
    <w:rsid w:val="00766E03"/>
    <w:rsid w:val="00770563"/>
    <w:rsid w:val="007756E0"/>
    <w:rsid w:val="00775B6B"/>
    <w:rsid w:val="00780CDE"/>
    <w:rsid w:val="0078105D"/>
    <w:rsid w:val="007817B0"/>
    <w:rsid w:val="00783B1C"/>
    <w:rsid w:val="007847F5"/>
    <w:rsid w:val="00784961"/>
    <w:rsid w:val="00787448"/>
    <w:rsid w:val="00787AC1"/>
    <w:rsid w:val="00792312"/>
    <w:rsid w:val="0079251B"/>
    <w:rsid w:val="00793E60"/>
    <w:rsid w:val="00796A9F"/>
    <w:rsid w:val="00796CE3"/>
    <w:rsid w:val="007A1F31"/>
    <w:rsid w:val="007A278A"/>
    <w:rsid w:val="007A44E6"/>
    <w:rsid w:val="007B116E"/>
    <w:rsid w:val="007B2751"/>
    <w:rsid w:val="007B2A30"/>
    <w:rsid w:val="007B37CC"/>
    <w:rsid w:val="007B6364"/>
    <w:rsid w:val="007C1F0E"/>
    <w:rsid w:val="007C28E8"/>
    <w:rsid w:val="007C4B63"/>
    <w:rsid w:val="007D0340"/>
    <w:rsid w:val="007D417A"/>
    <w:rsid w:val="007E200C"/>
    <w:rsid w:val="007E2E70"/>
    <w:rsid w:val="007E40EC"/>
    <w:rsid w:val="007E4FFB"/>
    <w:rsid w:val="007E62A8"/>
    <w:rsid w:val="007E6D5D"/>
    <w:rsid w:val="007E730A"/>
    <w:rsid w:val="007E748B"/>
    <w:rsid w:val="007F02C4"/>
    <w:rsid w:val="007F0C88"/>
    <w:rsid w:val="007F47BD"/>
    <w:rsid w:val="00810AB7"/>
    <w:rsid w:val="00816AFD"/>
    <w:rsid w:val="00816C6C"/>
    <w:rsid w:val="008208E2"/>
    <w:rsid w:val="00825721"/>
    <w:rsid w:val="00825BD7"/>
    <w:rsid w:val="00836BE4"/>
    <w:rsid w:val="00840C26"/>
    <w:rsid w:val="008467A5"/>
    <w:rsid w:val="00847D17"/>
    <w:rsid w:val="00850CD4"/>
    <w:rsid w:val="00851A02"/>
    <w:rsid w:val="00852C79"/>
    <w:rsid w:val="00853760"/>
    <w:rsid w:val="00860BD4"/>
    <w:rsid w:val="0086494E"/>
    <w:rsid w:val="00865B16"/>
    <w:rsid w:val="00866A62"/>
    <w:rsid w:val="00872233"/>
    <w:rsid w:val="00873F26"/>
    <w:rsid w:val="00874E32"/>
    <w:rsid w:val="00875C2E"/>
    <w:rsid w:val="00876BA0"/>
    <w:rsid w:val="00876CEB"/>
    <w:rsid w:val="00877443"/>
    <w:rsid w:val="008813E9"/>
    <w:rsid w:val="00884671"/>
    <w:rsid w:val="0088571B"/>
    <w:rsid w:val="00894269"/>
    <w:rsid w:val="0089560A"/>
    <w:rsid w:val="008A5DA0"/>
    <w:rsid w:val="008A6247"/>
    <w:rsid w:val="008A6710"/>
    <w:rsid w:val="008B1442"/>
    <w:rsid w:val="008B28B3"/>
    <w:rsid w:val="008B2AE8"/>
    <w:rsid w:val="008B4F9A"/>
    <w:rsid w:val="008B6652"/>
    <w:rsid w:val="008C2B5F"/>
    <w:rsid w:val="008C36A3"/>
    <w:rsid w:val="008C3D2E"/>
    <w:rsid w:val="008C5C1A"/>
    <w:rsid w:val="008C77C7"/>
    <w:rsid w:val="008C7EBE"/>
    <w:rsid w:val="008D1039"/>
    <w:rsid w:val="008D2DFA"/>
    <w:rsid w:val="008E4A09"/>
    <w:rsid w:val="008E671E"/>
    <w:rsid w:val="008F2D3B"/>
    <w:rsid w:val="008F473D"/>
    <w:rsid w:val="008F704B"/>
    <w:rsid w:val="00901CBE"/>
    <w:rsid w:val="0091459B"/>
    <w:rsid w:val="00915A6F"/>
    <w:rsid w:val="00916A1E"/>
    <w:rsid w:val="00917744"/>
    <w:rsid w:val="00920329"/>
    <w:rsid w:val="00920CF4"/>
    <w:rsid w:val="0092172F"/>
    <w:rsid w:val="00922743"/>
    <w:rsid w:val="00924180"/>
    <w:rsid w:val="00924EC6"/>
    <w:rsid w:val="009308F8"/>
    <w:rsid w:val="009318FD"/>
    <w:rsid w:val="009338AF"/>
    <w:rsid w:val="0093590D"/>
    <w:rsid w:val="00935C47"/>
    <w:rsid w:val="009425D8"/>
    <w:rsid w:val="00947334"/>
    <w:rsid w:val="0095024E"/>
    <w:rsid w:val="00951E0B"/>
    <w:rsid w:val="00954E68"/>
    <w:rsid w:val="00961764"/>
    <w:rsid w:val="00962D50"/>
    <w:rsid w:val="00966DAA"/>
    <w:rsid w:val="00967527"/>
    <w:rsid w:val="009702F2"/>
    <w:rsid w:val="0097054F"/>
    <w:rsid w:val="0097492F"/>
    <w:rsid w:val="00976A10"/>
    <w:rsid w:val="0098054A"/>
    <w:rsid w:val="00991B0D"/>
    <w:rsid w:val="00995544"/>
    <w:rsid w:val="009974E5"/>
    <w:rsid w:val="009A1622"/>
    <w:rsid w:val="009A4316"/>
    <w:rsid w:val="009A534E"/>
    <w:rsid w:val="009A57AD"/>
    <w:rsid w:val="009A7A4C"/>
    <w:rsid w:val="009A7FA8"/>
    <w:rsid w:val="009B1453"/>
    <w:rsid w:val="009B64EC"/>
    <w:rsid w:val="009D04DE"/>
    <w:rsid w:val="009D248B"/>
    <w:rsid w:val="009D25CD"/>
    <w:rsid w:val="009D61C3"/>
    <w:rsid w:val="009D646F"/>
    <w:rsid w:val="009E0197"/>
    <w:rsid w:val="009E0A4C"/>
    <w:rsid w:val="009E0CE6"/>
    <w:rsid w:val="009F0EF2"/>
    <w:rsid w:val="009F1CAC"/>
    <w:rsid w:val="009F2D17"/>
    <w:rsid w:val="009F5BD2"/>
    <w:rsid w:val="009F5C9F"/>
    <w:rsid w:val="00A001C4"/>
    <w:rsid w:val="00A00292"/>
    <w:rsid w:val="00A028E1"/>
    <w:rsid w:val="00A03644"/>
    <w:rsid w:val="00A03B8A"/>
    <w:rsid w:val="00A05D1F"/>
    <w:rsid w:val="00A06916"/>
    <w:rsid w:val="00A07A77"/>
    <w:rsid w:val="00A11095"/>
    <w:rsid w:val="00A113C2"/>
    <w:rsid w:val="00A1299D"/>
    <w:rsid w:val="00A21942"/>
    <w:rsid w:val="00A226EF"/>
    <w:rsid w:val="00A24CB8"/>
    <w:rsid w:val="00A25569"/>
    <w:rsid w:val="00A258F4"/>
    <w:rsid w:val="00A27397"/>
    <w:rsid w:val="00A306D2"/>
    <w:rsid w:val="00A3180D"/>
    <w:rsid w:val="00A326BD"/>
    <w:rsid w:val="00A328BD"/>
    <w:rsid w:val="00A35017"/>
    <w:rsid w:val="00A35567"/>
    <w:rsid w:val="00A46215"/>
    <w:rsid w:val="00A501C5"/>
    <w:rsid w:val="00A50784"/>
    <w:rsid w:val="00A5371C"/>
    <w:rsid w:val="00A54B87"/>
    <w:rsid w:val="00A552AD"/>
    <w:rsid w:val="00A56101"/>
    <w:rsid w:val="00A6057F"/>
    <w:rsid w:val="00A61014"/>
    <w:rsid w:val="00A61B46"/>
    <w:rsid w:val="00A62C72"/>
    <w:rsid w:val="00A6678C"/>
    <w:rsid w:val="00A7408B"/>
    <w:rsid w:val="00A756F2"/>
    <w:rsid w:val="00A80E2B"/>
    <w:rsid w:val="00A8173E"/>
    <w:rsid w:val="00A85707"/>
    <w:rsid w:val="00A877B3"/>
    <w:rsid w:val="00A902EB"/>
    <w:rsid w:val="00A9289C"/>
    <w:rsid w:val="00A96A7D"/>
    <w:rsid w:val="00A97811"/>
    <w:rsid w:val="00A97F1E"/>
    <w:rsid w:val="00AA1A99"/>
    <w:rsid w:val="00AA5615"/>
    <w:rsid w:val="00AA59FB"/>
    <w:rsid w:val="00AA68A7"/>
    <w:rsid w:val="00AA7265"/>
    <w:rsid w:val="00AB0A5A"/>
    <w:rsid w:val="00AB0FE7"/>
    <w:rsid w:val="00AB2018"/>
    <w:rsid w:val="00AB23FF"/>
    <w:rsid w:val="00AB2FDD"/>
    <w:rsid w:val="00AB3D2B"/>
    <w:rsid w:val="00AB54D1"/>
    <w:rsid w:val="00AB5A05"/>
    <w:rsid w:val="00AC2E4A"/>
    <w:rsid w:val="00AC6A5C"/>
    <w:rsid w:val="00AC7BC3"/>
    <w:rsid w:val="00AD02F8"/>
    <w:rsid w:val="00AD2BCE"/>
    <w:rsid w:val="00AD3F31"/>
    <w:rsid w:val="00AD43DC"/>
    <w:rsid w:val="00AD4447"/>
    <w:rsid w:val="00AD6B26"/>
    <w:rsid w:val="00AE172D"/>
    <w:rsid w:val="00AE5D2C"/>
    <w:rsid w:val="00AF446B"/>
    <w:rsid w:val="00AF5762"/>
    <w:rsid w:val="00AF5CEB"/>
    <w:rsid w:val="00AF6AF4"/>
    <w:rsid w:val="00AF7906"/>
    <w:rsid w:val="00B00DB5"/>
    <w:rsid w:val="00B03C1F"/>
    <w:rsid w:val="00B046A2"/>
    <w:rsid w:val="00B13D26"/>
    <w:rsid w:val="00B144A3"/>
    <w:rsid w:val="00B17092"/>
    <w:rsid w:val="00B17153"/>
    <w:rsid w:val="00B20B9B"/>
    <w:rsid w:val="00B23750"/>
    <w:rsid w:val="00B2494A"/>
    <w:rsid w:val="00B3026F"/>
    <w:rsid w:val="00B342C6"/>
    <w:rsid w:val="00B347C6"/>
    <w:rsid w:val="00B351CB"/>
    <w:rsid w:val="00B358E4"/>
    <w:rsid w:val="00B43305"/>
    <w:rsid w:val="00B51185"/>
    <w:rsid w:val="00B524FD"/>
    <w:rsid w:val="00B53AC3"/>
    <w:rsid w:val="00B549EB"/>
    <w:rsid w:val="00B6215A"/>
    <w:rsid w:val="00B63400"/>
    <w:rsid w:val="00B71F38"/>
    <w:rsid w:val="00B72212"/>
    <w:rsid w:val="00B73C13"/>
    <w:rsid w:val="00B76793"/>
    <w:rsid w:val="00B8003F"/>
    <w:rsid w:val="00B857DF"/>
    <w:rsid w:val="00B91A18"/>
    <w:rsid w:val="00B97F11"/>
    <w:rsid w:val="00BA3FD7"/>
    <w:rsid w:val="00BA4CB8"/>
    <w:rsid w:val="00BB208A"/>
    <w:rsid w:val="00BB2882"/>
    <w:rsid w:val="00BB5A5C"/>
    <w:rsid w:val="00BC7D45"/>
    <w:rsid w:val="00BD09DC"/>
    <w:rsid w:val="00BD1940"/>
    <w:rsid w:val="00BE1E5A"/>
    <w:rsid w:val="00BE308B"/>
    <w:rsid w:val="00BE5A18"/>
    <w:rsid w:val="00BE7A5A"/>
    <w:rsid w:val="00BF1777"/>
    <w:rsid w:val="00C076CD"/>
    <w:rsid w:val="00C13C32"/>
    <w:rsid w:val="00C1585E"/>
    <w:rsid w:val="00C15D1F"/>
    <w:rsid w:val="00C166AD"/>
    <w:rsid w:val="00C237BF"/>
    <w:rsid w:val="00C2395A"/>
    <w:rsid w:val="00C2791C"/>
    <w:rsid w:val="00C31D98"/>
    <w:rsid w:val="00C31E2F"/>
    <w:rsid w:val="00C35C11"/>
    <w:rsid w:val="00C40A04"/>
    <w:rsid w:val="00C4114C"/>
    <w:rsid w:val="00C43580"/>
    <w:rsid w:val="00C4360A"/>
    <w:rsid w:val="00C47F1F"/>
    <w:rsid w:val="00C55AED"/>
    <w:rsid w:val="00C60284"/>
    <w:rsid w:val="00C616DF"/>
    <w:rsid w:val="00C72048"/>
    <w:rsid w:val="00C77305"/>
    <w:rsid w:val="00C8088A"/>
    <w:rsid w:val="00C813C0"/>
    <w:rsid w:val="00C827D9"/>
    <w:rsid w:val="00C83851"/>
    <w:rsid w:val="00C83B9F"/>
    <w:rsid w:val="00C8532A"/>
    <w:rsid w:val="00C85A71"/>
    <w:rsid w:val="00C87F13"/>
    <w:rsid w:val="00C92EEC"/>
    <w:rsid w:val="00CA1182"/>
    <w:rsid w:val="00CA14D5"/>
    <w:rsid w:val="00CA2FBF"/>
    <w:rsid w:val="00CB0316"/>
    <w:rsid w:val="00CB25AC"/>
    <w:rsid w:val="00CB480C"/>
    <w:rsid w:val="00CB6DD1"/>
    <w:rsid w:val="00CB6F0E"/>
    <w:rsid w:val="00CB76F5"/>
    <w:rsid w:val="00CB7A95"/>
    <w:rsid w:val="00CC08A5"/>
    <w:rsid w:val="00CC3172"/>
    <w:rsid w:val="00CC754D"/>
    <w:rsid w:val="00CD0219"/>
    <w:rsid w:val="00CD17D3"/>
    <w:rsid w:val="00CD1C4A"/>
    <w:rsid w:val="00CD1DB1"/>
    <w:rsid w:val="00CD442A"/>
    <w:rsid w:val="00CD54AE"/>
    <w:rsid w:val="00CE3077"/>
    <w:rsid w:val="00CE420C"/>
    <w:rsid w:val="00CE50D7"/>
    <w:rsid w:val="00CF0C17"/>
    <w:rsid w:val="00CF4787"/>
    <w:rsid w:val="00CF4FD4"/>
    <w:rsid w:val="00D01A87"/>
    <w:rsid w:val="00D02A1B"/>
    <w:rsid w:val="00D05DC1"/>
    <w:rsid w:val="00D07E72"/>
    <w:rsid w:val="00D10AA7"/>
    <w:rsid w:val="00D12F04"/>
    <w:rsid w:val="00D24422"/>
    <w:rsid w:val="00D24504"/>
    <w:rsid w:val="00D26008"/>
    <w:rsid w:val="00D265FD"/>
    <w:rsid w:val="00D26C20"/>
    <w:rsid w:val="00D27C9B"/>
    <w:rsid w:val="00D32976"/>
    <w:rsid w:val="00D33DF2"/>
    <w:rsid w:val="00D355F8"/>
    <w:rsid w:val="00D374BC"/>
    <w:rsid w:val="00D40C32"/>
    <w:rsid w:val="00D45F60"/>
    <w:rsid w:val="00D46D0C"/>
    <w:rsid w:val="00D5407E"/>
    <w:rsid w:val="00D57A46"/>
    <w:rsid w:val="00D62E26"/>
    <w:rsid w:val="00D62EC6"/>
    <w:rsid w:val="00D63318"/>
    <w:rsid w:val="00D64156"/>
    <w:rsid w:val="00D6543D"/>
    <w:rsid w:val="00D73918"/>
    <w:rsid w:val="00D7746C"/>
    <w:rsid w:val="00D80114"/>
    <w:rsid w:val="00D80FAF"/>
    <w:rsid w:val="00D8122F"/>
    <w:rsid w:val="00D84485"/>
    <w:rsid w:val="00D84990"/>
    <w:rsid w:val="00D8571C"/>
    <w:rsid w:val="00D91F83"/>
    <w:rsid w:val="00D94AD9"/>
    <w:rsid w:val="00D96B59"/>
    <w:rsid w:val="00D9779C"/>
    <w:rsid w:val="00D9786D"/>
    <w:rsid w:val="00DA03B2"/>
    <w:rsid w:val="00DA11D8"/>
    <w:rsid w:val="00DA3026"/>
    <w:rsid w:val="00DA4F68"/>
    <w:rsid w:val="00DA5FB6"/>
    <w:rsid w:val="00DA7304"/>
    <w:rsid w:val="00DB1798"/>
    <w:rsid w:val="00DB2BA6"/>
    <w:rsid w:val="00DB37E0"/>
    <w:rsid w:val="00DC0D82"/>
    <w:rsid w:val="00DC2FC8"/>
    <w:rsid w:val="00DD0228"/>
    <w:rsid w:val="00DD54A7"/>
    <w:rsid w:val="00DE1BF1"/>
    <w:rsid w:val="00DE6C15"/>
    <w:rsid w:val="00DF1254"/>
    <w:rsid w:val="00DF31CC"/>
    <w:rsid w:val="00DF5211"/>
    <w:rsid w:val="00E01E84"/>
    <w:rsid w:val="00E04DDB"/>
    <w:rsid w:val="00E06D42"/>
    <w:rsid w:val="00E13A2C"/>
    <w:rsid w:val="00E15B14"/>
    <w:rsid w:val="00E15C37"/>
    <w:rsid w:val="00E16582"/>
    <w:rsid w:val="00E20E07"/>
    <w:rsid w:val="00E21A38"/>
    <w:rsid w:val="00E220D5"/>
    <w:rsid w:val="00E24392"/>
    <w:rsid w:val="00E2611D"/>
    <w:rsid w:val="00E321CF"/>
    <w:rsid w:val="00E37D78"/>
    <w:rsid w:val="00E40E25"/>
    <w:rsid w:val="00E43270"/>
    <w:rsid w:val="00E43C51"/>
    <w:rsid w:val="00E443C5"/>
    <w:rsid w:val="00E46A50"/>
    <w:rsid w:val="00E46B7B"/>
    <w:rsid w:val="00E46FC4"/>
    <w:rsid w:val="00E52A64"/>
    <w:rsid w:val="00E5639C"/>
    <w:rsid w:val="00E5695A"/>
    <w:rsid w:val="00E56AA8"/>
    <w:rsid w:val="00E56E6E"/>
    <w:rsid w:val="00E57916"/>
    <w:rsid w:val="00E6127E"/>
    <w:rsid w:val="00E64950"/>
    <w:rsid w:val="00E658EA"/>
    <w:rsid w:val="00E66835"/>
    <w:rsid w:val="00E67250"/>
    <w:rsid w:val="00E70760"/>
    <w:rsid w:val="00E735FC"/>
    <w:rsid w:val="00E82381"/>
    <w:rsid w:val="00E831FF"/>
    <w:rsid w:val="00E87FD7"/>
    <w:rsid w:val="00E9220A"/>
    <w:rsid w:val="00E9408D"/>
    <w:rsid w:val="00EA0481"/>
    <w:rsid w:val="00EA2E54"/>
    <w:rsid w:val="00EA4250"/>
    <w:rsid w:val="00EA502B"/>
    <w:rsid w:val="00EB009F"/>
    <w:rsid w:val="00EB2554"/>
    <w:rsid w:val="00EB32C6"/>
    <w:rsid w:val="00EB7CD3"/>
    <w:rsid w:val="00EC3C1C"/>
    <w:rsid w:val="00EC753C"/>
    <w:rsid w:val="00EC7B1E"/>
    <w:rsid w:val="00EC7E67"/>
    <w:rsid w:val="00ED05C2"/>
    <w:rsid w:val="00ED11D6"/>
    <w:rsid w:val="00ED1927"/>
    <w:rsid w:val="00ED33AC"/>
    <w:rsid w:val="00ED3767"/>
    <w:rsid w:val="00ED3B40"/>
    <w:rsid w:val="00ED54BE"/>
    <w:rsid w:val="00ED7271"/>
    <w:rsid w:val="00EE04B3"/>
    <w:rsid w:val="00EE388B"/>
    <w:rsid w:val="00EE4847"/>
    <w:rsid w:val="00EE543F"/>
    <w:rsid w:val="00EF1196"/>
    <w:rsid w:val="00EF1F49"/>
    <w:rsid w:val="00EF7E3D"/>
    <w:rsid w:val="00F00070"/>
    <w:rsid w:val="00F00A94"/>
    <w:rsid w:val="00F0133D"/>
    <w:rsid w:val="00F06DE2"/>
    <w:rsid w:val="00F10A0A"/>
    <w:rsid w:val="00F1280B"/>
    <w:rsid w:val="00F13B4F"/>
    <w:rsid w:val="00F23833"/>
    <w:rsid w:val="00F262DC"/>
    <w:rsid w:val="00F30024"/>
    <w:rsid w:val="00F33CEF"/>
    <w:rsid w:val="00F34F7F"/>
    <w:rsid w:val="00F41125"/>
    <w:rsid w:val="00F4432B"/>
    <w:rsid w:val="00F50197"/>
    <w:rsid w:val="00F5106E"/>
    <w:rsid w:val="00F56EB2"/>
    <w:rsid w:val="00F71849"/>
    <w:rsid w:val="00F73B9C"/>
    <w:rsid w:val="00F75537"/>
    <w:rsid w:val="00F779BC"/>
    <w:rsid w:val="00F9018A"/>
    <w:rsid w:val="00F91553"/>
    <w:rsid w:val="00F91CB4"/>
    <w:rsid w:val="00F94C40"/>
    <w:rsid w:val="00F9579E"/>
    <w:rsid w:val="00FA0A0C"/>
    <w:rsid w:val="00FA1FCB"/>
    <w:rsid w:val="00FA723E"/>
    <w:rsid w:val="00FB1C4F"/>
    <w:rsid w:val="00FB2F5B"/>
    <w:rsid w:val="00FB314C"/>
    <w:rsid w:val="00FC0C42"/>
    <w:rsid w:val="00FC0E3C"/>
    <w:rsid w:val="00FC5FAC"/>
    <w:rsid w:val="00FC6AE9"/>
    <w:rsid w:val="00FD00C9"/>
    <w:rsid w:val="00FD3F65"/>
    <w:rsid w:val="00FE1E09"/>
    <w:rsid w:val="00FE3250"/>
    <w:rsid w:val="00FE5B9B"/>
    <w:rsid w:val="00FF2494"/>
    <w:rsid w:val="00FF2A71"/>
    <w:rsid w:val="00FF441E"/>
    <w:rsid w:val="00FF48D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A44B"/>
  <w15:docId w15:val="{7C2ED7A9-095B-4F1D-84A7-5C28042C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4DC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304"/>
  </w:style>
  <w:style w:type="paragraph" w:styleId="Footer">
    <w:name w:val="footer"/>
    <w:basedOn w:val="Normal"/>
    <w:link w:val="FooterChar"/>
    <w:uiPriority w:val="99"/>
    <w:unhideWhenUsed/>
    <w:rsid w:val="00DA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304"/>
  </w:style>
  <w:style w:type="character" w:styleId="Hyperlink">
    <w:name w:val="Hyperlink"/>
    <w:basedOn w:val="DefaultParagraphFont"/>
    <w:uiPriority w:val="99"/>
    <w:unhideWhenUsed/>
    <w:rsid w:val="00EA4250"/>
    <w:rPr>
      <w:color w:val="0563C1" w:themeColor="hyperlink"/>
      <w:u w:val="single"/>
    </w:rPr>
  </w:style>
  <w:style w:type="character" w:styleId="UnresolvedMention">
    <w:name w:val="Unresolved Mention"/>
    <w:basedOn w:val="DefaultParagraphFont"/>
    <w:uiPriority w:val="99"/>
    <w:semiHidden/>
    <w:unhideWhenUsed/>
    <w:rsid w:val="00EA4250"/>
    <w:rPr>
      <w:color w:val="605E5C"/>
      <w:shd w:val="clear" w:color="auto" w:fill="E1DFDD"/>
    </w:rPr>
  </w:style>
  <w:style w:type="paragraph" w:styleId="ListParagraph">
    <w:name w:val="List Paragraph"/>
    <w:basedOn w:val="Normal"/>
    <w:uiPriority w:val="34"/>
    <w:qFormat/>
    <w:rsid w:val="00290BD3"/>
    <w:pPr>
      <w:ind w:left="720"/>
      <w:contextualSpacing/>
    </w:pPr>
  </w:style>
  <w:style w:type="character" w:styleId="FollowedHyperlink">
    <w:name w:val="FollowedHyperlink"/>
    <w:basedOn w:val="DefaultParagraphFont"/>
    <w:uiPriority w:val="99"/>
    <w:semiHidden/>
    <w:unhideWhenUsed/>
    <w:rsid w:val="004F148E"/>
    <w:rPr>
      <w:color w:val="954F72" w:themeColor="followedHyperlink"/>
      <w:u w:val="single"/>
    </w:rPr>
  </w:style>
  <w:style w:type="paragraph" w:customStyle="1" w:styleId="p1">
    <w:name w:val="p1"/>
    <w:basedOn w:val="Normal"/>
    <w:rsid w:val="00F34F7F"/>
    <w:pPr>
      <w:spacing w:after="0" w:line="240" w:lineRule="auto"/>
    </w:pPr>
    <w:rPr>
      <w:rFonts w:ascii="Helvetica" w:eastAsiaTheme="minorEastAsia" w:hAnsi="Helvetica" w:cs="Times New Roman"/>
      <w:sz w:val="18"/>
      <w:szCs w:val="18"/>
      <w:lang w:eastAsia="en-GB"/>
    </w:rPr>
  </w:style>
  <w:style w:type="character" w:customStyle="1" w:styleId="Heading3Char">
    <w:name w:val="Heading 3 Char"/>
    <w:basedOn w:val="DefaultParagraphFont"/>
    <w:link w:val="Heading3"/>
    <w:uiPriority w:val="9"/>
    <w:semiHidden/>
    <w:rsid w:val="00344DC9"/>
    <w:rPr>
      <w:rFonts w:eastAsiaTheme="majorEastAsia" w:cstheme="majorBidi"/>
      <w:color w:val="2F5496" w:themeColor="accent1" w:themeShade="BF"/>
      <w:sz w:val="28"/>
      <w:szCs w:val="28"/>
    </w:rPr>
  </w:style>
  <w:style w:type="paragraph" w:styleId="NormalWeb">
    <w:name w:val="Normal (Web)"/>
    <w:basedOn w:val="Normal"/>
    <w:uiPriority w:val="99"/>
    <w:unhideWhenUsed/>
    <w:rsid w:val="00344DC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344DC9"/>
  </w:style>
  <w:style w:type="paragraph" w:customStyle="1" w:styleId="s9">
    <w:name w:val="s9"/>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8">
    <w:name w:val="s8"/>
    <w:basedOn w:val="DefaultParagraphFont"/>
    <w:rsid w:val="00305F8A"/>
  </w:style>
  <w:style w:type="paragraph" w:customStyle="1" w:styleId="s11">
    <w:name w:val="s11"/>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5">
    <w:name w:val="s5"/>
    <w:basedOn w:val="DefaultParagraphFont"/>
    <w:rsid w:val="00305F8A"/>
  </w:style>
  <w:style w:type="character" w:customStyle="1" w:styleId="s10">
    <w:name w:val="s10"/>
    <w:basedOn w:val="DefaultParagraphFont"/>
    <w:rsid w:val="00305F8A"/>
  </w:style>
  <w:style w:type="paragraph" w:customStyle="1" w:styleId="s12">
    <w:name w:val="s12"/>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s13">
    <w:name w:val="s13"/>
    <w:basedOn w:val="Normal"/>
    <w:rsid w:val="00305F8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4">
    <w:name w:val="s14"/>
    <w:basedOn w:val="DefaultParagraphFont"/>
    <w:rsid w:val="00606223"/>
  </w:style>
  <w:style w:type="paragraph" w:customStyle="1" w:styleId="s3">
    <w:name w:val="s3"/>
    <w:basedOn w:val="Normal"/>
    <w:rsid w:val="0038635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38635E"/>
  </w:style>
  <w:style w:type="character" w:customStyle="1" w:styleId="s6">
    <w:name w:val="s6"/>
    <w:basedOn w:val="DefaultParagraphFont"/>
    <w:rsid w:val="0038635E"/>
  </w:style>
  <w:style w:type="character" w:styleId="Strong">
    <w:name w:val="Strong"/>
    <w:basedOn w:val="DefaultParagraphFont"/>
    <w:uiPriority w:val="22"/>
    <w:qFormat/>
    <w:rsid w:val="00B73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48868">
      <w:bodyDiv w:val="1"/>
      <w:marLeft w:val="0"/>
      <w:marRight w:val="0"/>
      <w:marTop w:val="0"/>
      <w:marBottom w:val="0"/>
      <w:divBdr>
        <w:top w:val="none" w:sz="0" w:space="0" w:color="auto"/>
        <w:left w:val="none" w:sz="0" w:space="0" w:color="auto"/>
        <w:bottom w:val="none" w:sz="0" w:space="0" w:color="auto"/>
        <w:right w:val="none" w:sz="0" w:space="0" w:color="auto"/>
      </w:divBdr>
    </w:div>
    <w:div w:id="105975025">
      <w:bodyDiv w:val="1"/>
      <w:marLeft w:val="0"/>
      <w:marRight w:val="0"/>
      <w:marTop w:val="0"/>
      <w:marBottom w:val="0"/>
      <w:divBdr>
        <w:top w:val="none" w:sz="0" w:space="0" w:color="auto"/>
        <w:left w:val="none" w:sz="0" w:space="0" w:color="auto"/>
        <w:bottom w:val="none" w:sz="0" w:space="0" w:color="auto"/>
        <w:right w:val="none" w:sz="0" w:space="0" w:color="auto"/>
      </w:divBdr>
    </w:div>
    <w:div w:id="116414310">
      <w:bodyDiv w:val="1"/>
      <w:marLeft w:val="0"/>
      <w:marRight w:val="0"/>
      <w:marTop w:val="0"/>
      <w:marBottom w:val="0"/>
      <w:divBdr>
        <w:top w:val="none" w:sz="0" w:space="0" w:color="auto"/>
        <w:left w:val="none" w:sz="0" w:space="0" w:color="auto"/>
        <w:bottom w:val="none" w:sz="0" w:space="0" w:color="auto"/>
        <w:right w:val="none" w:sz="0" w:space="0" w:color="auto"/>
      </w:divBdr>
    </w:div>
    <w:div w:id="187184511">
      <w:bodyDiv w:val="1"/>
      <w:marLeft w:val="0"/>
      <w:marRight w:val="0"/>
      <w:marTop w:val="0"/>
      <w:marBottom w:val="0"/>
      <w:divBdr>
        <w:top w:val="none" w:sz="0" w:space="0" w:color="auto"/>
        <w:left w:val="none" w:sz="0" w:space="0" w:color="auto"/>
        <w:bottom w:val="none" w:sz="0" w:space="0" w:color="auto"/>
        <w:right w:val="none" w:sz="0" w:space="0" w:color="auto"/>
      </w:divBdr>
    </w:div>
    <w:div w:id="187262669">
      <w:bodyDiv w:val="1"/>
      <w:marLeft w:val="0"/>
      <w:marRight w:val="0"/>
      <w:marTop w:val="0"/>
      <w:marBottom w:val="0"/>
      <w:divBdr>
        <w:top w:val="none" w:sz="0" w:space="0" w:color="auto"/>
        <w:left w:val="none" w:sz="0" w:space="0" w:color="auto"/>
        <w:bottom w:val="none" w:sz="0" w:space="0" w:color="auto"/>
        <w:right w:val="none" w:sz="0" w:space="0" w:color="auto"/>
      </w:divBdr>
    </w:div>
    <w:div w:id="218446760">
      <w:bodyDiv w:val="1"/>
      <w:marLeft w:val="0"/>
      <w:marRight w:val="0"/>
      <w:marTop w:val="0"/>
      <w:marBottom w:val="0"/>
      <w:divBdr>
        <w:top w:val="none" w:sz="0" w:space="0" w:color="auto"/>
        <w:left w:val="none" w:sz="0" w:space="0" w:color="auto"/>
        <w:bottom w:val="none" w:sz="0" w:space="0" w:color="auto"/>
        <w:right w:val="none" w:sz="0" w:space="0" w:color="auto"/>
      </w:divBdr>
    </w:div>
    <w:div w:id="254435034">
      <w:bodyDiv w:val="1"/>
      <w:marLeft w:val="0"/>
      <w:marRight w:val="0"/>
      <w:marTop w:val="0"/>
      <w:marBottom w:val="0"/>
      <w:divBdr>
        <w:top w:val="none" w:sz="0" w:space="0" w:color="auto"/>
        <w:left w:val="none" w:sz="0" w:space="0" w:color="auto"/>
        <w:bottom w:val="none" w:sz="0" w:space="0" w:color="auto"/>
        <w:right w:val="none" w:sz="0" w:space="0" w:color="auto"/>
      </w:divBdr>
    </w:div>
    <w:div w:id="269432510">
      <w:bodyDiv w:val="1"/>
      <w:marLeft w:val="0"/>
      <w:marRight w:val="0"/>
      <w:marTop w:val="0"/>
      <w:marBottom w:val="0"/>
      <w:divBdr>
        <w:top w:val="none" w:sz="0" w:space="0" w:color="auto"/>
        <w:left w:val="none" w:sz="0" w:space="0" w:color="auto"/>
        <w:bottom w:val="none" w:sz="0" w:space="0" w:color="auto"/>
        <w:right w:val="none" w:sz="0" w:space="0" w:color="auto"/>
      </w:divBdr>
    </w:div>
    <w:div w:id="280190132">
      <w:bodyDiv w:val="1"/>
      <w:marLeft w:val="0"/>
      <w:marRight w:val="0"/>
      <w:marTop w:val="0"/>
      <w:marBottom w:val="0"/>
      <w:divBdr>
        <w:top w:val="none" w:sz="0" w:space="0" w:color="auto"/>
        <w:left w:val="none" w:sz="0" w:space="0" w:color="auto"/>
        <w:bottom w:val="none" w:sz="0" w:space="0" w:color="auto"/>
        <w:right w:val="none" w:sz="0" w:space="0" w:color="auto"/>
      </w:divBdr>
    </w:div>
    <w:div w:id="324213066">
      <w:bodyDiv w:val="1"/>
      <w:marLeft w:val="0"/>
      <w:marRight w:val="0"/>
      <w:marTop w:val="0"/>
      <w:marBottom w:val="0"/>
      <w:divBdr>
        <w:top w:val="none" w:sz="0" w:space="0" w:color="auto"/>
        <w:left w:val="none" w:sz="0" w:space="0" w:color="auto"/>
        <w:bottom w:val="none" w:sz="0" w:space="0" w:color="auto"/>
        <w:right w:val="none" w:sz="0" w:space="0" w:color="auto"/>
      </w:divBdr>
    </w:div>
    <w:div w:id="424616874">
      <w:bodyDiv w:val="1"/>
      <w:marLeft w:val="0"/>
      <w:marRight w:val="0"/>
      <w:marTop w:val="0"/>
      <w:marBottom w:val="0"/>
      <w:divBdr>
        <w:top w:val="none" w:sz="0" w:space="0" w:color="auto"/>
        <w:left w:val="none" w:sz="0" w:space="0" w:color="auto"/>
        <w:bottom w:val="none" w:sz="0" w:space="0" w:color="auto"/>
        <w:right w:val="none" w:sz="0" w:space="0" w:color="auto"/>
      </w:divBdr>
    </w:div>
    <w:div w:id="631405364">
      <w:bodyDiv w:val="1"/>
      <w:marLeft w:val="0"/>
      <w:marRight w:val="0"/>
      <w:marTop w:val="0"/>
      <w:marBottom w:val="0"/>
      <w:divBdr>
        <w:top w:val="none" w:sz="0" w:space="0" w:color="auto"/>
        <w:left w:val="none" w:sz="0" w:space="0" w:color="auto"/>
        <w:bottom w:val="none" w:sz="0" w:space="0" w:color="auto"/>
        <w:right w:val="none" w:sz="0" w:space="0" w:color="auto"/>
      </w:divBdr>
    </w:div>
    <w:div w:id="737749165">
      <w:bodyDiv w:val="1"/>
      <w:marLeft w:val="0"/>
      <w:marRight w:val="0"/>
      <w:marTop w:val="0"/>
      <w:marBottom w:val="0"/>
      <w:divBdr>
        <w:top w:val="none" w:sz="0" w:space="0" w:color="auto"/>
        <w:left w:val="none" w:sz="0" w:space="0" w:color="auto"/>
        <w:bottom w:val="none" w:sz="0" w:space="0" w:color="auto"/>
        <w:right w:val="none" w:sz="0" w:space="0" w:color="auto"/>
      </w:divBdr>
    </w:div>
    <w:div w:id="785730980">
      <w:bodyDiv w:val="1"/>
      <w:marLeft w:val="0"/>
      <w:marRight w:val="0"/>
      <w:marTop w:val="0"/>
      <w:marBottom w:val="0"/>
      <w:divBdr>
        <w:top w:val="none" w:sz="0" w:space="0" w:color="auto"/>
        <w:left w:val="none" w:sz="0" w:space="0" w:color="auto"/>
        <w:bottom w:val="none" w:sz="0" w:space="0" w:color="auto"/>
        <w:right w:val="none" w:sz="0" w:space="0" w:color="auto"/>
      </w:divBdr>
      <w:divsChild>
        <w:div w:id="586310824">
          <w:marLeft w:val="0"/>
          <w:marRight w:val="0"/>
          <w:marTop w:val="0"/>
          <w:marBottom w:val="0"/>
          <w:divBdr>
            <w:top w:val="none" w:sz="0" w:space="0" w:color="auto"/>
            <w:left w:val="none" w:sz="0" w:space="0" w:color="auto"/>
            <w:bottom w:val="none" w:sz="0" w:space="0" w:color="auto"/>
            <w:right w:val="none" w:sz="0" w:space="0" w:color="auto"/>
          </w:divBdr>
          <w:divsChild>
            <w:div w:id="430783660">
              <w:marLeft w:val="0"/>
              <w:marRight w:val="0"/>
              <w:marTop w:val="0"/>
              <w:marBottom w:val="0"/>
              <w:divBdr>
                <w:top w:val="none" w:sz="0" w:space="0" w:color="auto"/>
                <w:left w:val="none" w:sz="0" w:space="0" w:color="auto"/>
                <w:bottom w:val="none" w:sz="0" w:space="0" w:color="auto"/>
                <w:right w:val="none" w:sz="0" w:space="0" w:color="auto"/>
              </w:divBdr>
            </w:div>
            <w:div w:id="368917224">
              <w:marLeft w:val="0"/>
              <w:marRight w:val="0"/>
              <w:marTop w:val="0"/>
              <w:marBottom w:val="0"/>
              <w:divBdr>
                <w:top w:val="none" w:sz="0" w:space="0" w:color="auto"/>
                <w:left w:val="none" w:sz="0" w:space="0" w:color="auto"/>
                <w:bottom w:val="none" w:sz="0" w:space="0" w:color="auto"/>
                <w:right w:val="none" w:sz="0" w:space="0" w:color="auto"/>
              </w:divBdr>
              <w:divsChild>
                <w:div w:id="17430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5174">
          <w:marLeft w:val="0"/>
          <w:marRight w:val="0"/>
          <w:marTop w:val="0"/>
          <w:marBottom w:val="0"/>
          <w:divBdr>
            <w:top w:val="none" w:sz="0" w:space="0" w:color="auto"/>
            <w:left w:val="none" w:sz="0" w:space="0" w:color="auto"/>
            <w:bottom w:val="none" w:sz="0" w:space="0" w:color="auto"/>
            <w:right w:val="none" w:sz="0" w:space="0" w:color="auto"/>
          </w:divBdr>
          <w:divsChild>
            <w:div w:id="1528368072">
              <w:marLeft w:val="0"/>
              <w:marRight w:val="0"/>
              <w:marTop w:val="0"/>
              <w:marBottom w:val="0"/>
              <w:divBdr>
                <w:top w:val="none" w:sz="0" w:space="0" w:color="auto"/>
                <w:left w:val="none" w:sz="0" w:space="0" w:color="auto"/>
                <w:bottom w:val="none" w:sz="0" w:space="0" w:color="auto"/>
                <w:right w:val="none" w:sz="0" w:space="0" w:color="auto"/>
              </w:divBdr>
            </w:div>
            <w:div w:id="2100632507">
              <w:marLeft w:val="0"/>
              <w:marRight w:val="0"/>
              <w:marTop w:val="0"/>
              <w:marBottom w:val="0"/>
              <w:divBdr>
                <w:top w:val="none" w:sz="0" w:space="0" w:color="auto"/>
                <w:left w:val="none" w:sz="0" w:space="0" w:color="auto"/>
                <w:bottom w:val="none" w:sz="0" w:space="0" w:color="auto"/>
                <w:right w:val="none" w:sz="0" w:space="0" w:color="auto"/>
              </w:divBdr>
            </w:div>
            <w:div w:id="1484464282">
              <w:marLeft w:val="0"/>
              <w:marRight w:val="0"/>
              <w:marTop w:val="0"/>
              <w:marBottom w:val="0"/>
              <w:divBdr>
                <w:top w:val="none" w:sz="0" w:space="0" w:color="auto"/>
                <w:left w:val="none" w:sz="0" w:space="0" w:color="auto"/>
                <w:bottom w:val="none" w:sz="0" w:space="0" w:color="auto"/>
                <w:right w:val="none" w:sz="0" w:space="0" w:color="auto"/>
              </w:divBdr>
            </w:div>
            <w:div w:id="1188833491">
              <w:marLeft w:val="0"/>
              <w:marRight w:val="0"/>
              <w:marTop w:val="0"/>
              <w:marBottom w:val="0"/>
              <w:divBdr>
                <w:top w:val="none" w:sz="0" w:space="0" w:color="auto"/>
                <w:left w:val="none" w:sz="0" w:space="0" w:color="auto"/>
                <w:bottom w:val="none" w:sz="0" w:space="0" w:color="auto"/>
                <w:right w:val="none" w:sz="0" w:space="0" w:color="auto"/>
              </w:divBdr>
            </w:div>
          </w:divsChild>
        </w:div>
        <w:div w:id="57022493">
          <w:marLeft w:val="0"/>
          <w:marRight w:val="0"/>
          <w:marTop w:val="0"/>
          <w:marBottom w:val="0"/>
          <w:divBdr>
            <w:top w:val="none" w:sz="0" w:space="0" w:color="auto"/>
            <w:left w:val="none" w:sz="0" w:space="0" w:color="auto"/>
            <w:bottom w:val="none" w:sz="0" w:space="0" w:color="auto"/>
            <w:right w:val="none" w:sz="0" w:space="0" w:color="auto"/>
          </w:divBdr>
        </w:div>
        <w:div w:id="238826907">
          <w:marLeft w:val="0"/>
          <w:marRight w:val="0"/>
          <w:marTop w:val="0"/>
          <w:marBottom w:val="0"/>
          <w:divBdr>
            <w:top w:val="none" w:sz="0" w:space="0" w:color="auto"/>
            <w:left w:val="none" w:sz="0" w:space="0" w:color="auto"/>
            <w:bottom w:val="none" w:sz="0" w:space="0" w:color="auto"/>
            <w:right w:val="none" w:sz="0" w:space="0" w:color="auto"/>
          </w:divBdr>
        </w:div>
        <w:div w:id="667101787">
          <w:marLeft w:val="0"/>
          <w:marRight w:val="0"/>
          <w:marTop w:val="0"/>
          <w:marBottom w:val="0"/>
          <w:divBdr>
            <w:top w:val="none" w:sz="0" w:space="0" w:color="auto"/>
            <w:left w:val="none" w:sz="0" w:space="0" w:color="auto"/>
            <w:bottom w:val="none" w:sz="0" w:space="0" w:color="auto"/>
            <w:right w:val="none" w:sz="0" w:space="0" w:color="auto"/>
          </w:divBdr>
        </w:div>
      </w:divsChild>
    </w:div>
    <w:div w:id="855926876">
      <w:bodyDiv w:val="1"/>
      <w:marLeft w:val="0"/>
      <w:marRight w:val="0"/>
      <w:marTop w:val="0"/>
      <w:marBottom w:val="0"/>
      <w:divBdr>
        <w:top w:val="none" w:sz="0" w:space="0" w:color="auto"/>
        <w:left w:val="none" w:sz="0" w:space="0" w:color="auto"/>
        <w:bottom w:val="none" w:sz="0" w:space="0" w:color="auto"/>
        <w:right w:val="none" w:sz="0" w:space="0" w:color="auto"/>
      </w:divBdr>
    </w:div>
    <w:div w:id="968821162">
      <w:bodyDiv w:val="1"/>
      <w:marLeft w:val="0"/>
      <w:marRight w:val="0"/>
      <w:marTop w:val="0"/>
      <w:marBottom w:val="0"/>
      <w:divBdr>
        <w:top w:val="none" w:sz="0" w:space="0" w:color="auto"/>
        <w:left w:val="none" w:sz="0" w:space="0" w:color="auto"/>
        <w:bottom w:val="none" w:sz="0" w:space="0" w:color="auto"/>
        <w:right w:val="none" w:sz="0" w:space="0" w:color="auto"/>
      </w:divBdr>
    </w:div>
    <w:div w:id="1035228650">
      <w:bodyDiv w:val="1"/>
      <w:marLeft w:val="0"/>
      <w:marRight w:val="0"/>
      <w:marTop w:val="0"/>
      <w:marBottom w:val="0"/>
      <w:divBdr>
        <w:top w:val="none" w:sz="0" w:space="0" w:color="auto"/>
        <w:left w:val="none" w:sz="0" w:space="0" w:color="auto"/>
        <w:bottom w:val="none" w:sz="0" w:space="0" w:color="auto"/>
        <w:right w:val="none" w:sz="0" w:space="0" w:color="auto"/>
      </w:divBdr>
    </w:div>
    <w:div w:id="1188176114">
      <w:bodyDiv w:val="1"/>
      <w:marLeft w:val="0"/>
      <w:marRight w:val="0"/>
      <w:marTop w:val="0"/>
      <w:marBottom w:val="0"/>
      <w:divBdr>
        <w:top w:val="none" w:sz="0" w:space="0" w:color="auto"/>
        <w:left w:val="none" w:sz="0" w:space="0" w:color="auto"/>
        <w:bottom w:val="none" w:sz="0" w:space="0" w:color="auto"/>
        <w:right w:val="none" w:sz="0" w:space="0" w:color="auto"/>
      </w:divBdr>
    </w:div>
    <w:div w:id="1220364774">
      <w:bodyDiv w:val="1"/>
      <w:marLeft w:val="0"/>
      <w:marRight w:val="0"/>
      <w:marTop w:val="0"/>
      <w:marBottom w:val="0"/>
      <w:divBdr>
        <w:top w:val="none" w:sz="0" w:space="0" w:color="auto"/>
        <w:left w:val="none" w:sz="0" w:space="0" w:color="auto"/>
        <w:bottom w:val="none" w:sz="0" w:space="0" w:color="auto"/>
        <w:right w:val="none" w:sz="0" w:space="0" w:color="auto"/>
      </w:divBdr>
    </w:div>
    <w:div w:id="1246113818">
      <w:bodyDiv w:val="1"/>
      <w:marLeft w:val="0"/>
      <w:marRight w:val="0"/>
      <w:marTop w:val="0"/>
      <w:marBottom w:val="0"/>
      <w:divBdr>
        <w:top w:val="none" w:sz="0" w:space="0" w:color="auto"/>
        <w:left w:val="none" w:sz="0" w:space="0" w:color="auto"/>
        <w:bottom w:val="none" w:sz="0" w:space="0" w:color="auto"/>
        <w:right w:val="none" w:sz="0" w:space="0" w:color="auto"/>
      </w:divBdr>
    </w:div>
    <w:div w:id="1299413408">
      <w:bodyDiv w:val="1"/>
      <w:marLeft w:val="0"/>
      <w:marRight w:val="0"/>
      <w:marTop w:val="0"/>
      <w:marBottom w:val="0"/>
      <w:divBdr>
        <w:top w:val="none" w:sz="0" w:space="0" w:color="auto"/>
        <w:left w:val="none" w:sz="0" w:space="0" w:color="auto"/>
        <w:bottom w:val="none" w:sz="0" w:space="0" w:color="auto"/>
        <w:right w:val="none" w:sz="0" w:space="0" w:color="auto"/>
      </w:divBdr>
    </w:div>
    <w:div w:id="1409884308">
      <w:bodyDiv w:val="1"/>
      <w:marLeft w:val="0"/>
      <w:marRight w:val="0"/>
      <w:marTop w:val="0"/>
      <w:marBottom w:val="0"/>
      <w:divBdr>
        <w:top w:val="none" w:sz="0" w:space="0" w:color="auto"/>
        <w:left w:val="none" w:sz="0" w:space="0" w:color="auto"/>
        <w:bottom w:val="none" w:sz="0" w:space="0" w:color="auto"/>
        <w:right w:val="none" w:sz="0" w:space="0" w:color="auto"/>
      </w:divBdr>
    </w:div>
    <w:div w:id="1605654898">
      <w:bodyDiv w:val="1"/>
      <w:marLeft w:val="0"/>
      <w:marRight w:val="0"/>
      <w:marTop w:val="0"/>
      <w:marBottom w:val="0"/>
      <w:divBdr>
        <w:top w:val="none" w:sz="0" w:space="0" w:color="auto"/>
        <w:left w:val="none" w:sz="0" w:space="0" w:color="auto"/>
        <w:bottom w:val="none" w:sz="0" w:space="0" w:color="auto"/>
        <w:right w:val="none" w:sz="0" w:space="0" w:color="auto"/>
      </w:divBdr>
    </w:div>
    <w:div w:id="1626814178">
      <w:bodyDiv w:val="1"/>
      <w:marLeft w:val="0"/>
      <w:marRight w:val="0"/>
      <w:marTop w:val="0"/>
      <w:marBottom w:val="0"/>
      <w:divBdr>
        <w:top w:val="none" w:sz="0" w:space="0" w:color="auto"/>
        <w:left w:val="none" w:sz="0" w:space="0" w:color="auto"/>
        <w:bottom w:val="none" w:sz="0" w:space="0" w:color="auto"/>
        <w:right w:val="none" w:sz="0" w:space="0" w:color="auto"/>
      </w:divBdr>
    </w:div>
    <w:div w:id="1636400467">
      <w:bodyDiv w:val="1"/>
      <w:marLeft w:val="0"/>
      <w:marRight w:val="0"/>
      <w:marTop w:val="0"/>
      <w:marBottom w:val="0"/>
      <w:divBdr>
        <w:top w:val="none" w:sz="0" w:space="0" w:color="auto"/>
        <w:left w:val="none" w:sz="0" w:space="0" w:color="auto"/>
        <w:bottom w:val="none" w:sz="0" w:space="0" w:color="auto"/>
        <w:right w:val="none" w:sz="0" w:space="0" w:color="auto"/>
      </w:divBdr>
      <w:divsChild>
        <w:div w:id="1617180153">
          <w:marLeft w:val="0"/>
          <w:marRight w:val="0"/>
          <w:marTop w:val="0"/>
          <w:marBottom w:val="0"/>
          <w:divBdr>
            <w:top w:val="none" w:sz="0" w:space="0" w:color="auto"/>
            <w:left w:val="none" w:sz="0" w:space="0" w:color="auto"/>
            <w:bottom w:val="none" w:sz="0" w:space="0" w:color="auto"/>
            <w:right w:val="none" w:sz="0" w:space="0" w:color="auto"/>
          </w:divBdr>
        </w:div>
      </w:divsChild>
    </w:div>
    <w:div w:id="1827697649">
      <w:bodyDiv w:val="1"/>
      <w:marLeft w:val="0"/>
      <w:marRight w:val="0"/>
      <w:marTop w:val="0"/>
      <w:marBottom w:val="0"/>
      <w:divBdr>
        <w:top w:val="none" w:sz="0" w:space="0" w:color="auto"/>
        <w:left w:val="none" w:sz="0" w:space="0" w:color="auto"/>
        <w:bottom w:val="none" w:sz="0" w:space="0" w:color="auto"/>
        <w:right w:val="none" w:sz="0" w:space="0" w:color="auto"/>
      </w:divBdr>
    </w:div>
    <w:div w:id="1888839201">
      <w:bodyDiv w:val="1"/>
      <w:marLeft w:val="0"/>
      <w:marRight w:val="0"/>
      <w:marTop w:val="0"/>
      <w:marBottom w:val="0"/>
      <w:divBdr>
        <w:top w:val="none" w:sz="0" w:space="0" w:color="auto"/>
        <w:left w:val="none" w:sz="0" w:space="0" w:color="auto"/>
        <w:bottom w:val="none" w:sz="0" w:space="0" w:color="auto"/>
        <w:right w:val="none" w:sz="0" w:space="0" w:color="auto"/>
      </w:divBdr>
    </w:div>
    <w:div w:id="206073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rthyorks.gov.uk/ap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anglodoorstepcollections.co.uk/north-yorkshire-counc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gbce.org.uk/" TargetMode="External"/><Relationship Id="rId5" Type="http://schemas.openxmlformats.org/officeDocument/2006/relationships/styles" Target="styles.xml"/><Relationship Id="rId15" Type="http://schemas.openxmlformats.org/officeDocument/2006/relationships/hyperlink" Target="mailto:Cllr.felicity.cunliffe-lister@northyorks.gov.uk" TargetMode="External"/><Relationship Id="rId23" Type="http://schemas.openxmlformats.org/officeDocument/2006/relationships/theme" Target="theme/theme1.xml"/><Relationship Id="rId10" Type="http://schemas.openxmlformats.org/officeDocument/2006/relationships/hyperlink" Target="https://www.lgbce.org.uk/sites/default/files/2025-09/north_yorkshire_further_draft_recommendations_report_v2.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sinessSupport@northyo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32EC5452D4A43BDA9F0AC345ADE07" ma:contentTypeVersion="9" ma:contentTypeDescription="Create a new document." ma:contentTypeScope="" ma:versionID="62ade1d2e10b736a69a975781003aabd">
  <xsd:schema xmlns:xsd="http://www.w3.org/2001/XMLSchema" xmlns:xs="http://www.w3.org/2001/XMLSchema" xmlns:p="http://schemas.microsoft.com/office/2006/metadata/properties" xmlns:ns3="9fe7903d-8706-4a28-a70e-d15b39de851d" targetNamespace="http://schemas.microsoft.com/office/2006/metadata/properties" ma:root="true" ma:fieldsID="dac2417923889a5b2abb00d6eacea1df" ns3:_="">
    <xsd:import namespace="9fe7903d-8706-4a28-a70e-d15b39de85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7903d-8706-4a28-a70e-d15b39de8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2B28B-2AFE-4B35-9D1D-90A6187E6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5AD03-36A0-4910-9D8C-DCB86BECC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7903d-8706-4a28-a70e-d15b39de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DC3E0-FAB7-425D-9778-9B2E7ED1F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Cllr.Felicity</dc:creator>
  <cp:keywords/>
  <dc:description/>
  <cp:lastModifiedBy>Fearby HDPC</cp:lastModifiedBy>
  <cp:revision>2</cp:revision>
  <cp:lastPrinted>2025-05-12T15:29:00Z</cp:lastPrinted>
  <dcterms:created xsi:type="dcterms:W3CDTF">2025-09-30T09:04:00Z</dcterms:created>
  <dcterms:modified xsi:type="dcterms:W3CDTF">2025-09-30T09:04:00Z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2023-08-07T15:01:46Z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cd245670-5092-4431-bc10-3f4ddd7ea976</vt:lpwstr>
  </property>
  <property fmtid="{D5CDD505-2E9C-101B-9397-08002B2CF9AE}" pid="11" name="MSIP_Label_3ecdfc32-7be5-4b17-9f97-00453388bdd7_ContentBits">
    <vt:lpwstr>2</vt:lpwstr>
  </property>
  <property fmtid="{D5CDD505-2E9C-101B-9397-08002B2CF9AE}" pid="12" name="ContentTypeId">
    <vt:lpwstr>0x010100B6532EC5452D4A43BDA9F0AC345ADE07</vt:lpwstr>
  </property>
</Properties>
</file>