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A552" w14:textId="3EF85E63" w:rsidR="00EC3C1C" w:rsidRPr="00EC3C1C" w:rsidRDefault="00EC3C1C" w:rsidP="00EC3C1C">
      <w:pPr>
        <w:spacing w:after="0" w:line="324" w:lineRule="atLeast"/>
        <w:jc w:val="center"/>
        <w:rPr>
          <w:rFonts w:ascii="Calibri" w:eastAsia="Calibri" w:hAnsi="Calibri" w:cs="Calibri"/>
          <w:sz w:val="27"/>
          <w:szCs w:val="27"/>
          <w:lang w:eastAsia="en-GB"/>
        </w:rPr>
      </w:pPr>
      <w:r w:rsidRPr="00EC3C1C">
        <w:rPr>
          <w:rFonts w:ascii="Calibri" w:eastAsia="Calibri" w:hAnsi="Calibri" w:cs="Calibri"/>
          <w:b/>
          <w:bCs/>
          <w:sz w:val="27"/>
          <w:szCs w:val="27"/>
          <w:lang w:eastAsia="en-GB"/>
        </w:rPr>
        <w:t>Cllr Felicity Cunliffe-Lister Parish Report</w:t>
      </w:r>
    </w:p>
    <w:p w14:paraId="42A00019" w14:textId="20A41EBA" w:rsidR="00EC3C1C" w:rsidRPr="00EC3C1C" w:rsidRDefault="00672058" w:rsidP="00EC3C1C">
      <w:pPr>
        <w:spacing w:after="0" w:line="324" w:lineRule="atLeast"/>
        <w:jc w:val="center"/>
        <w:rPr>
          <w:rFonts w:ascii="Calibri" w:eastAsia="Calibri" w:hAnsi="Calibri" w:cs="Calibri"/>
          <w:sz w:val="27"/>
          <w:szCs w:val="27"/>
          <w:lang w:eastAsia="en-GB"/>
        </w:rPr>
      </w:pPr>
      <w:r>
        <w:rPr>
          <w:rFonts w:ascii="Calibri" w:eastAsia="Calibri" w:hAnsi="Calibri" w:cs="Calibri"/>
          <w:b/>
          <w:bCs/>
          <w:sz w:val="27"/>
          <w:szCs w:val="27"/>
          <w:lang w:eastAsia="en-GB"/>
        </w:rPr>
        <w:t xml:space="preserve">Fearby &amp; </w:t>
      </w:r>
      <w:proofErr w:type="gramStart"/>
      <w:r>
        <w:rPr>
          <w:rFonts w:ascii="Calibri" w:eastAsia="Calibri" w:hAnsi="Calibri" w:cs="Calibri"/>
          <w:b/>
          <w:bCs/>
          <w:sz w:val="27"/>
          <w:szCs w:val="27"/>
          <w:lang w:eastAsia="en-GB"/>
        </w:rPr>
        <w:t>Healey</w:t>
      </w:r>
      <w:r w:rsidR="008467A5">
        <w:rPr>
          <w:rFonts w:ascii="Calibri" w:eastAsia="Calibri" w:hAnsi="Calibri" w:cs="Calibri"/>
          <w:b/>
          <w:bCs/>
          <w:sz w:val="27"/>
          <w:szCs w:val="27"/>
          <w:lang w:eastAsia="en-GB"/>
        </w:rPr>
        <w:t xml:space="preserve"> :</w:t>
      </w:r>
      <w:proofErr w:type="gramEnd"/>
      <w:r w:rsidR="00EC3C1C" w:rsidRPr="00EC3C1C">
        <w:rPr>
          <w:rFonts w:ascii="Calibri" w:eastAsia="Calibri" w:hAnsi="Calibri" w:cs="Calibri"/>
          <w:b/>
          <w:bCs/>
          <w:sz w:val="27"/>
          <w:szCs w:val="27"/>
          <w:lang w:eastAsia="en-GB"/>
        </w:rPr>
        <w:t>  </w:t>
      </w:r>
      <w:r w:rsidR="00B93088">
        <w:rPr>
          <w:rFonts w:ascii="Calibri" w:eastAsia="Calibri" w:hAnsi="Calibri" w:cs="Calibri"/>
          <w:b/>
          <w:bCs/>
          <w:sz w:val="27"/>
          <w:szCs w:val="27"/>
          <w:lang w:eastAsia="en-GB"/>
        </w:rPr>
        <w:t>Nov</w:t>
      </w:r>
      <w:r w:rsidR="009167E8">
        <w:rPr>
          <w:rFonts w:ascii="Calibri" w:eastAsia="Calibri" w:hAnsi="Calibri" w:cs="Calibri"/>
          <w:b/>
          <w:bCs/>
          <w:sz w:val="27"/>
          <w:szCs w:val="27"/>
          <w:lang w:eastAsia="en-GB"/>
        </w:rPr>
        <w:t>ember</w:t>
      </w:r>
      <w:r w:rsidR="00C31E2F">
        <w:rPr>
          <w:rFonts w:ascii="Calibri" w:eastAsia="Calibri" w:hAnsi="Calibri" w:cs="Calibri"/>
          <w:b/>
          <w:bCs/>
          <w:sz w:val="27"/>
          <w:szCs w:val="27"/>
          <w:lang w:eastAsia="en-GB"/>
        </w:rPr>
        <w:t xml:space="preserve"> 25</w:t>
      </w:r>
    </w:p>
    <w:p w14:paraId="2BEBD1D7" w14:textId="17A15B4C" w:rsidR="003122E7" w:rsidRDefault="00EC3C1C" w:rsidP="00EC3C1C">
      <w:pPr>
        <w:spacing w:after="0" w:line="324" w:lineRule="atLeast"/>
        <w:rPr>
          <w:rFonts w:ascii="Calibri" w:eastAsia="Calibri" w:hAnsi="Calibri" w:cs="Calibri"/>
          <w:sz w:val="27"/>
          <w:szCs w:val="27"/>
          <w:lang w:eastAsia="en-GB"/>
        </w:rPr>
      </w:pPr>
      <w:r w:rsidRPr="00EC3C1C">
        <w:rPr>
          <w:rFonts w:ascii="Calibri" w:eastAsia="Calibri" w:hAnsi="Calibri" w:cs="Calibri"/>
          <w:sz w:val="27"/>
          <w:szCs w:val="27"/>
          <w:lang w:eastAsia="en-GB"/>
        </w:rPr>
        <w:t> </w:t>
      </w:r>
    </w:p>
    <w:p w14:paraId="7E547FFB" w14:textId="77777777" w:rsidR="009F5C9F" w:rsidRDefault="009F5C9F" w:rsidP="00EC3C1C">
      <w:pPr>
        <w:spacing w:after="0" w:line="324" w:lineRule="atLeast"/>
        <w:rPr>
          <w:rFonts w:ascii="Calibri" w:eastAsia="Calibri" w:hAnsi="Calibri" w:cs="Calibri"/>
          <w:b/>
          <w:bCs/>
          <w:sz w:val="27"/>
          <w:szCs w:val="27"/>
          <w:lang w:eastAsia="en-GB"/>
        </w:rPr>
      </w:pPr>
    </w:p>
    <w:p w14:paraId="38FB0D25" w14:textId="705A3914" w:rsidR="00075C8C" w:rsidRDefault="00842D4B" w:rsidP="00F61336">
      <w:pPr>
        <w:spacing w:after="0" w:line="240" w:lineRule="auto"/>
        <w:rPr>
          <w:rFonts w:ascii="Calibri" w:eastAsia="Aptos" w:hAnsi="Calibri" w:cs="Calibri"/>
          <w:sz w:val="24"/>
          <w:szCs w:val="24"/>
          <w:lang w:eastAsia="en-GB"/>
        </w:rPr>
      </w:pPr>
      <w:r>
        <w:rPr>
          <w:rFonts w:ascii="Calibri" w:eastAsia="Aptos" w:hAnsi="Calibri" w:cs="Calibri"/>
          <w:b/>
          <w:bCs/>
          <w:sz w:val="24"/>
          <w:szCs w:val="24"/>
          <w:lang w:eastAsia="en-GB"/>
        </w:rPr>
        <w:t>Local Procurement</w:t>
      </w:r>
    </w:p>
    <w:p w14:paraId="29FC0E09" w14:textId="383ECAA5" w:rsidR="00842D4B" w:rsidRPr="00842D4B" w:rsidRDefault="00842D4B" w:rsidP="00F61336">
      <w:pPr>
        <w:spacing w:after="0" w:line="240" w:lineRule="auto"/>
        <w:rPr>
          <w:rFonts w:ascii="Calibri" w:eastAsia="Aptos" w:hAnsi="Calibri" w:cs="Calibri"/>
          <w:sz w:val="24"/>
          <w:szCs w:val="24"/>
          <w:lang w:eastAsia="en-GB"/>
        </w:rPr>
      </w:pPr>
      <w:r>
        <w:rPr>
          <w:rFonts w:ascii="Calibri" w:eastAsia="Aptos" w:hAnsi="Calibri" w:cs="Calibri"/>
          <w:sz w:val="24"/>
          <w:szCs w:val="24"/>
          <w:lang w:eastAsia="en-GB"/>
        </w:rPr>
        <w:t>I have been in contact with Fix Our Food who are liaising with NYC officers with a view to setting up a local</w:t>
      </w:r>
      <w:r w:rsidR="00853F21">
        <w:rPr>
          <w:rFonts w:ascii="Calibri" w:eastAsia="Aptos" w:hAnsi="Calibri" w:cs="Calibri"/>
          <w:sz w:val="24"/>
          <w:szCs w:val="24"/>
          <w:lang w:eastAsia="en-GB"/>
        </w:rPr>
        <w:t xml:space="preserve"> procurement platform, which will make it easier for SME’s to be on the approved supplier list. </w:t>
      </w:r>
      <w:r w:rsidR="00206269">
        <w:rPr>
          <w:rFonts w:ascii="Calibri" w:eastAsia="Aptos" w:hAnsi="Calibri" w:cs="Calibri"/>
          <w:sz w:val="24"/>
          <w:szCs w:val="24"/>
          <w:lang w:eastAsia="en-GB"/>
        </w:rPr>
        <w:t>This should be up and running by the end of next year.</w:t>
      </w:r>
      <w:r w:rsidR="00617ED5">
        <w:rPr>
          <w:rFonts w:ascii="Calibri" w:eastAsia="Aptos" w:hAnsi="Calibri" w:cs="Calibri"/>
          <w:sz w:val="24"/>
          <w:szCs w:val="24"/>
          <w:lang w:eastAsia="en-GB"/>
        </w:rPr>
        <w:t xml:space="preserve"> I have also made an introduction to a local food producer to </w:t>
      </w:r>
      <w:r w:rsidR="00917CAA">
        <w:rPr>
          <w:rFonts w:ascii="Calibri" w:eastAsia="Aptos" w:hAnsi="Calibri" w:cs="Calibri"/>
          <w:sz w:val="24"/>
          <w:szCs w:val="24"/>
          <w:lang w:eastAsia="en-GB"/>
        </w:rPr>
        <w:t>the School Food team.</w:t>
      </w:r>
    </w:p>
    <w:p w14:paraId="40379327" w14:textId="77777777" w:rsidR="009E429D" w:rsidRPr="009E429D" w:rsidRDefault="009E429D" w:rsidP="00F61336">
      <w:pPr>
        <w:spacing w:after="0" w:line="240" w:lineRule="auto"/>
        <w:rPr>
          <w:rFonts w:ascii="Calibri" w:eastAsia="Aptos" w:hAnsi="Calibri" w:cs="Calibri"/>
          <w:b/>
          <w:bCs/>
          <w:sz w:val="24"/>
          <w:szCs w:val="24"/>
          <w:lang w:eastAsia="en-GB"/>
        </w:rPr>
      </w:pPr>
    </w:p>
    <w:p w14:paraId="267100C6" w14:textId="77777777" w:rsidR="00F61336" w:rsidRPr="00F61336" w:rsidRDefault="00F61336" w:rsidP="00F61336">
      <w:pPr>
        <w:spacing w:after="0" w:line="240" w:lineRule="auto"/>
        <w:rPr>
          <w:rFonts w:ascii="Calibri" w:eastAsia="Aptos" w:hAnsi="Calibri" w:cs="Calibri"/>
          <w:sz w:val="24"/>
          <w:szCs w:val="24"/>
          <w:lang w:eastAsia="en-GB"/>
        </w:rPr>
      </w:pPr>
      <w:r w:rsidRPr="00F61336">
        <w:rPr>
          <w:rFonts w:ascii="Calibri" w:eastAsia="Aptos" w:hAnsi="Calibri" w:cs="Calibri"/>
          <w:b/>
          <w:bCs/>
          <w:sz w:val="24"/>
          <w:szCs w:val="24"/>
          <w:lang w:eastAsia="en-GB"/>
        </w:rPr>
        <w:t>Community Partnership (Ripon)</w:t>
      </w:r>
    </w:p>
    <w:p w14:paraId="46B7BAEB" w14:textId="40080FE0" w:rsidR="005F6E25" w:rsidRDefault="006C6A52" w:rsidP="00E21A45">
      <w:pPr>
        <w:spacing w:after="0" w:line="324" w:lineRule="atLeast"/>
        <w:rPr>
          <w:rFonts w:ascii="Calibri" w:eastAsia="Calibri" w:hAnsi="Calibri" w:cs="Calibri"/>
          <w:sz w:val="27"/>
          <w:szCs w:val="27"/>
          <w:lang w:eastAsia="en-GB"/>
        </w:rPr>
      </w:pPr>
      <w:r w:rsidRPr="00E21A45">
        <w:rPr>
          <w:rFonts w:ascii="Calibri" w:eastAsia="Calibri" w:hAnsi="Calibri" w:cs="Calibri"/>
          <w:sz w:val="27"/>
          <w:szCs w:val="27"/>
          <w:lang w:eastAsia="en-GB"/>
        </w:rPr>
        <w:t>Work continues within the Transport &amp; Connectivity Working Group</w:t>
      </w:r>
      <w:r w:rsidR="00690D00" w:rsidRPr="00E21A45">
        <w:rPr>
          <w:rFonts w:ascii="Calibri" w:eastAsia="Calibri" w:hAnsi="Calibri" w:cs="Calibri"/>
          <w:sz w:val="27"/>
          <w:szCs w:val="27"/>
          <w:lang w:eastAsia="en-GB"/>
        </w:rPr>
        <w:t xml:space="preserve">, </w:t>
      </w:r>
      <w:r w:rsidR="004E7807" w:rsidRPr="00E21A45">
        <w:rPr>
          <w:rFonts w:ascii="Calibri" w:eastAsia="Calibri" w:hAnsi="Calibri" w:cs="Calibri"/>
          <w:sz w:val="27"/>
          <w:szCs w:val="27"/>
          <w:lang w:eastAsia="en-GB"/>
        </w:rPr>
        <w:t xml:space="preserve">with the </w:t>
      </w:r>
      <w:r w:rsidR="00690D00" w:rsidRPr="00E21A45">
        <w:rPr>
          <w:rFonts w:ascii="Calibri" w:eastAsia="Calibri" w:hAnsi="Calibri" w:cs="Calibri"/>
          <w:sz w:val="27"/>
          <w:szCs w:val="27"/>
          <w:lang w:eastAsia="en-GB"/>
        </w:rPr>
        <w:t>proposed cycle route between Ripon and Fountains Abbey</w:t>
      </w:r>
      <w:r w:rsidR="004E7807" w:rsidRPr="00E21A45">
        <w:rPr>
          <w:rFonts w:ascii="Calibri" w:eastAsia="Calibri" w:hAnsi="Calibri" w:cs="Calibri"/>
          <w:sz w:val="27"/>
          <w:szCs w:val="27"/>
          <w:lang w:eastAsia="en-GB"/>
        </w:rPr>
        <w:t xml:space="preserve"> due from the consultants shortly. The next stage will be to find the funding to deliver it, in whole or in part. The community transport </w:t>
      </w:r>
      <w:r w:rsidR="006A3BF9" w:rsidRPr="00E21A45">
        <w:rPr>
          <w:rFonts w:ascii="Calibri" w:eastAsia="Calibri" w:hAnsi="Calibri" w:cs="Calibri"/>
          <w:sz w:val="27"/>
          <w:szCs w:val="27"/>
          <w:lang w:eastAsia="en-GB"/>
        </w:rPr>
        <w:t xml:space="preserve">project is taking shape in Masham, with a decision to raise funds for a community car. </w:t>
      </w:r>
    </w:p>
    <w:p w14:paraId="5FC001D0" w14:textId="4649B505" w:rsidR="00E21A45" w:rsidRDefault="00E42AF2" w:rsidP="00E21A45">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Homes England are also due to be holding stakeholder events this month, regarding the development at Ripon Barracks and I will </w:t>
      </w:r>
      <w:proofErr w:type="gramStart"/>
      <w:r w:rsidR="00CB5B6C">
        <w:rPr>
          <w:rFonts w:ascii="Calibri" w:eastAsia="Calibri" w:hAnsi="Calibri" w:cs="Calibri"/>
          <w:sz w:val="27"/>
          <w:szCs w:val="27"/>
          <w:lang w:eastAsia="en-GB"/>
        </w:rPr>
        <w:t>discussing</w:t>
      </w:r>
      <w:proofErr w:type="gramEnd"/>
      <w:r w:rsidR="00CB5B6C">
        <w:rPr>
          <w:rFonts w:ascii="Calibri" w:eastAsia="Calibri" w:hAnsi="Calibri" w:cs="Calibri"/>
          <w:sz w:val="27"/>
          <w:szCs w:val="27"/>
          <w:lang w:eastAsia="en-GB"/>
        </w:rPr>
        <w:t xml:space="preserve"> with them the need for a skills training base on site which they have indicated they are interested in</w:t>
      </w:r>
      <w:r w:rsidR="00085AC0">
        <w:rPr>
          <w:rFonts w:ascii="Calibri" w:eastAsia="Calibri" w:hAnsi="Calibri" w:cs="Calibri"/>
          <w:sz w:val="27"/>
          <w:szCs w:val="27"/>
          <w:lang w:eastAsia="en-GB"/>
        </w:rPr>
        <w:t xml:space="preserve"> delivering.</w:t>
      </w:r>
    </w:p>
    <w:p w14:paraId="51407830" w14:textId="77777777" w:rsidR="00C44CF2" w:rsidRDefault="00C44CF2" w:rsidP="00E21A45">
      <w:pPr>
        <w:spacing w:after="0" w:line="324" w:lineRule="atLeast"/>
        <w:rPr>
          <w:rFonts w:ascii="Calibri" w:eastAsia="Calibri" w:hAnsi="Calibri" w:cs="Calibri"/>
          <w:sz w:val="27"/>
          <w:szCs w:val="27"/>
          <w:lang w:eastAsia="en-GB"/>
        </w:rPr>
      </w:pPr>
    </w:p>
    <w:p w14:paraId="5ED29E96" w14:textId="172F49E8" w:rsidR="00B85DD0" w:rsidRDefault="00B85DD0" w:rsidP="003F7AFA">
      <w:pPr>
        <w:spacing w:after="0" w:line="324" w:lineRule="atLeast"/>
        <w:rPr>
          <w:rFonts w:ascii="Calibri" w:eastAsia="Calibri" w:hAnsi="Calibri" w:cs="Calibri"/>
          <w:b/>
          <w:bCs/>
          <w:sz w:val="27"/>
          <w:szCs w:val="27"/>
          <w:lang w:eastAsia="en-GB"/>
        </w:rPr>
      </w:pPr>
      <w:r>
        <w:rPr>
          <w:rFonts w:ascii="Calibri" w:eastAsia="Calibri" w:hAnsi="Calibri" w:cs="Calibri"/>
          <w:b/>
          <w:bCs/>
          <w:sz w:val="27"/>
          <w:szCs w:val="27"/>
          <w:lang w:eastAsia="en-GB"/>
        </w:rPr>
        <w:t>Connectivity</w:t>
      </w:r>
    </w:p>
    <w:p w14:paraId="5DE79307" w14:textId="55E94E83" w:rsidR="00B06C83" w:rsidRDefault="00EF2016" w:rsidP="003F7AFA">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I am </w:t>
      </w:r>
      <w:r w:rsidR="00256712">
        <w:rPr>
          <w:rFonts w:ascii="Calibri" w:eastAsia="Calibri" w:hAnsi="Calibri" w:cs="Calibri"/>
          <w:sz w:val="27"/>
          <w:szCs w:val="27"/>
          <w:lang w:eastAsia="en-GB"/>
        </w:rPr>
        <w:t xml:space="preserve">trying to establish </w:t>
      </w:r>
      <w:r w:rsidR="006F3798">
        <w:rPr>
          <w:rFonts w:ascii="Calibri" w:eastAsia="Calibri" w:hAnsi="Calibri" w:cs="Calibri"/>
          <w:sz w:val="27"/>
          <w:szCs w:val="27"/>
          <w:lang w:eastAsia="en-GB"/>
        </w:rPr>
        <w:t>ho</w:t>
      </w:r>
      <w:r w:rsidR="00A068F6">
        <w:rPr>
          <w:rFonts w:ascii="Calibri" w:eastAsia="Calibri" w:hAnsi="Calibri" w:cs="Calibri"/>
          <w:sz w:val="27"/>
          <w:szCs w:val="27"/>
          <w:lang w:eastAsia="en-GB"/>
        </w:rPr>
        <w:t>w</w:t>
      </w:r>
      <w:r w:rsidR="006F3798">
        <w:rPr>
          <w:rFonts w:ascii="Calibri" w:eastAsia="Calibri" w:hAnsi="Calibri" w:cs="Calibri"/>
          <w:sz w:val="27"/>
          <w:szCs w:val="27"/>
          <w:lang w:eastAsia="en-GB"/>
        </w:rPr>
        <w:t xml:space="preserve"> </w:t>
      </w:r>
      <w:r w:rsidR="00F35DD6">
        <w:rPr>
          <w:rFonts w:ascii="Calibri" w:eastAsia="Calibri" w:hAnsi="Calibri" w:cs="Calibri"/>
          <w:sz w:val="27"/>
          <w:szCs w:val="27"/>
          <w:lang w:eastAsia="en-GB"/>
        </w:rPr>
        <w:t xml:space="preserve">coverage </w:t>
      </w:r>
      <w:r w:rsidR="006F3798">
        <w:rPr>
          <w:rFonts w:ascii="Calibri" w:eastAsia="Calibri" w:hAnsi="Calibri" w:cs="Calibri"/>
          <w:sz w:val="27"/>
          <w:szCs w:val="27"/>
          <w:lang w:eastAsia="en-GB"/>
        </w:rPr>
        <w:t xml:space="preserve">Partial Not Spot </w:t>
      </w:r>
      <w:r w:rsidR="003039D2">
        <w:rPr>
          <w:rFonts w:ascii="Calibri" w:eastAsia="Calibri" w:hAnsi="Calibri" w:cs="Calibri"/>
          <w:sz w:val="27"/>
          <w:szCs w:val="27"/>
          <w:lang w:eastAsia="en-GB"/>
        </w:rPr>
        <w:t xml:space="preserve">(funding by mobile operators) </w:t>
      </w:r>
      <w:r w:rsidR="006F3798">
        <w:rPr>
          <w:rFonts w:ascii="Calibri" w:eastAsia="Calibri" w:hAnsi="Calibri" w:cs="Calibri"/>
          <w:sz w:val="27"/>
          <w:szCs w:val="27"/>
          <w:lang w:eastAsia="en-GB"/>
        </w:rPr>
        <w:t>and Total Not Spot</w:t>
      </w:r>
      <w:r w:rsidR="00F35DD6">
        <w:rPr>
          <w:rFonts w:ascii="Calibri" w:eastAsia="Calibri" w:hAnsi="Calibri" w:cs="Calibri"/>
          <w:sz w:val="27"/>
          <w:szCs w:val="27"/>
          <w:lang w:eastAsia="en-GB"/>
        </w:rPr>
        <w:t xml:space="preserve"> (publicly funded)</w:t>
      </w:r>
      <w:r w:rsidR="006F3798">
        <w:rPr>
          <w:rFonts w:ascii="Calibri" w:eastAsia="Calibri" w:hAnsi="Calibri" w:cs="Calibri"/>
          <w:sz w:val="27"/>
          <w:szCs w:val="27"/>
          <w:lang w:eastAsia="en-GB"/>
        </w:rPr>
        <w:t xml:space="preserve"> areas</w:t>
      </w:r>
      <w:r w:rsidR="000A2289">
        <w:rPr>
          <w:rFonts w:ascii="Calibri" w:eastAsia="Calibri" w:hAnsi="Calibri" w:cs="Calibri"/>
          <w:sz w:val="27"/>
          <w:szCs w:val="27"/>
          <w:lang w:eastAsia="en-GB"/>
        </w:rPr>
        <w:t xml:space="preserve"> </w:t>
      </w:r>
      <w:r w:rsidR="00F35DD6">
        <w:rPr>
          <w:rFonts w:ascii="Calibri" w:eastAsia="Calibri" w:hAnsi="Calibri" w:cs="Calibri"/>
          <w:sz w:val="27"/>
          <w:szCs w:val="27"/>
          <w:lang w:eastAsia="en-GB"/>
        </w:rPr>
        <w:t>can be deliver</w:t>
      </w:r>
      <w:r w:rsidR="006F60A2">
        <w:rPr>
          <w:rFonts w:ascii="Calibri" w:eastAsia="Calibri" w:hAnsi="Calibri" w:cs="Calibri"/>
          <w:sz w:val="27"/>
          <w:szCs w:val="27"/>
          <w:lang w:eastAsia="en-GB"/>
        </w:rPr>
        <w:t>ed</w:t>
      </w:r>
      <w:r w:rsidR="00AE054E">
        <w:rPr>
          <w:rFonts w:ascii="Calibri" w:eastAsia="Calibri" w:hAnsi="Calibri" w:cs="Calibri"/>
          <w:sz w:val="27"/>
          <w:szCs w:val="27"/>
          <w:lang w:eastAsia="en-GB"/>
        </w:rPr>
        <w:t xml:space="preserve"> in this area</w:t>
      </w:r>
      <w:r w:rsidR="00F35DD6">
        <w:rPr>
          <w:rFonts w:ascii="Calibri" w:eastAsia="Calibri" w:hAnsi="Calibri" w:cs="Calibri"/>
          <w:sz w:val="27"/>
          <w:szCs w:val="27"/>
          <w:lang w:eastAsia="en-GB"/>
        </w:rPr>
        <w:t xml:space="preserve">. </w:t>
      </w:r>
      <w:r w:rsidR="003D1189">
        <w:rPr>
          <w:rFonts w:ascii="Calibri" w:eastAsia="Calibri" w:hAnsi="Calibri" w:cs="Calibri"/>
          <w:sz w:val="27"/>
          <w:szCs w:val="27"/>
          <w:lang w:eastAsia="en-GB"/>
        </w:rPr>
        <w:t xml:space="preserve">There is a 2027 </w:t>
      </w:r>
      <w:r w:rsidR="009A6BB4">
        <w:rPr>
          <w:rFonts w:ascii="Calibri" w:eastAsia="Calibri" w:hAnsi="Calibri" w:cs="Calibri"/>
          <w:sz w:val="27"/>
          <w:szCs w:val="27"/>
          <w:lang w:eastAsia="en-GB"/>
        </w:rPr>
        <w:t xml:space="preserve">Shared Rural Network </w:t>
      </w:r>
      <w:r w:rsidR="003D1189">
        <w:rPr>
          <w:rFonts w:ascii="Calibri" w:eastAsia="Calibri" w:hAnsi="Calibri" w:cs="Calibri"/>
          <w:sz w:val="27"/>
          <w:szCs w:val="27"/>
          <w:lang w:eastAsia="en-GB"/>
        </w:rPr>
        <w:t xml:space="preserve">deadline for the delivery of </w:t>
      </w:r>
      <w:r w:rsidR="00B06C83">
        <w:rPr>
          <w:rFonts w:ascii="Calibri" w:eastAsia="Calibri" w:hAnsi="Calibri" w:cs="Calibri"/>
          <w:sz w:val="27"/>
          <w:szCs w:val="27"/>
          <w:lang w:eastAsia="en-GB"/>
        </w:rPr>
        <w:t xml:space="preserve">mobile phone coverage </w:t>
      </w:r>
    </w:p>
    <w:p w14:paraId="1B6BA9E1" w14:textId="77777777" w:rsidR="00F456EE" w:rsidRDefault="009D0A1B" w:rsidP="003F7AFA">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Ofcom </w:t>
      </w:r>
      <w:r w:rsidR="00B731CC">
        <w:rPr>
          <w:rFonts w:ascii="Calibri" w:eastAsia="Calibri" w:hAnsi="Calibri" w:cs="Calibri"/>
          <w:sz w:val="27"/>
          <w:szCs w:val="27"/>
          <w:lang w:eastAsia="en-GB"/>
        </w:rPr>
        <w:t>has</w:t>
      </w:r>
      <w:r>
        <w:rPr>
          <w:rFonts w:ascii="Calibri" w:eastAsia="Calibri" w:hAnsi="Calibri" w:cs="Calibri"/>
          <w:sz w:val="27"/>
          <w:szCs w:val="27"/>
          <w:lang w:eastAsia="en-GB"/>
        </w:rPr>
        <w:t xml:space="preserve"> just published its Connected Nations Report </w:t>
      </w:r>
      <w:hyperlink r:id="rId10" w:history="1">
        <w:r w:rsidRPr="00B059DA">
          <w:rPr>
            <w:rStyle w:val="Hyperlink"/>
            <w:rFonts w:ascii="Calibri" w:eastAsia="Calibri" w:hAnsi="Calibri" w:cs="Calibri"/>
            <w:sz w:val="27"/>
            <w:szCs w:val="27"/>
            <w:lang w:eastAsia="en-GB"/>
          </w:rPr>
          <w:t>https://srn.org.uk/ofcom-connected-nations-report-highlights-srn-progress/</w:t>
        </w:r>
      </w:hyperlink>
      <w:r>
        <w:rPr>
          <w:rFonts w:ascii="Calibri" w:eastAsia="Calibri" w:hAnsi="Calibri" w:cs="Calibri"/>
          <w:sz w:val="27"/>
          <w:szCs w:val="27"/>
          <w:lang w:eastAsia="en-GB"/>
        </w:rPr>
        <w:t xml:space="preserve"> </w:t>
      </w:r>
      <w:r w:rsidR="00B731CC">
        <w:rPr>
          <w:rFonts w:ascii="Calibri" w:eastAsia="Calibri" w:hAnsi="Calibri" w:cs="Calibri"/>
          <w:sz w:val="27"/>
          <w:szCs w:val="27"/>
          <w:lang w:eastAsia="en-GB"/>
        </w:rPr>
        <w:t>which is a useful overview of broadband</w:t>
      </w:r>
      <w:r w:rsidR="00917D32">
        <w:rPr>
          <w:rFonts w:ascii="Calibri" w:eastAsia="Calibri" w:hAnsi="Calibri" w:cs="Calibri"/>
          <w:sz w:val="27"/>
          <w:szCs w:val="27"/>
          <w:lang w:eastAsia="en-GB"/>
        </w:rPr>
        <w:t xml:space="preserve">, VOIP and mobile connectivity. </w:t>
      </w:r>
    </w:p>
    <w:p w14:paraId="1E140DC0" w14:textId="3AAD0A29" w:rsidR="00B85DD0" w:rsidRDefault="006F60A2" w:rsidP="003F7AFA">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Swinton Estate report that there is some renewed interest in </w:t>
      </w:r>
      <w:r w:rsidR="004244E0">
        <w:rPr>
          <w:rFonts w:ascii="Calibri" w:eastAsia="Calibri" w:hAnsi="Calibri" w:cs="Calibri"/>
          <w:sz w:val="27"/>
          <w:szCs w:val="27"/>
          <w:lang w:eastAsia="en-GB"/>
        </w:rPr>
        <w:t xml:space="preserve">the Ox Close site for a mobile mast which they are pursuing. </w:t>
      </w:r>
    </w:p>
    <w:p w14:paraId="13DB0562" w14:textId="77777777" w:rsidR="00046821" w:rsidRDefault="00046821" w:rsidP="003F7AFA">
      <w:pPr>
        <w:spacing w:after="0" w:line="324" w:lineRule="atLeast"/>
        <w:rPr>
          <w:rFonts w:ascii="Calibri" w:eastAsia="Calibri" w:hAnsi="Calibri" w:cs="Calibri"/>
          <w:sz w:val="27"/>
          <w:szCs w:val="27"/>
          <w:lang w:eastAsia="en-GB"/>
        </w:rPr>
      </w:pPr>
    </w:p>
    <w:p w14:paraId="0C95BD7B" w14:textId="6D490168" w:rsidR="00046821" w:rsidRDefault="00046821" w:rsidP="003F7AFA">
      <w:pPr>
        <w:spacing w:after="0" w:line="324" w:lineRule="atLeast"/>
        <w:rPr>
          <w:rFonts w:ascii="Calibri" w:eastAsia="Calibri" w:hAnsi="Calibri" w:cs="Calibri"/>
          <w:sz w:val="27"/>
          <w:szCs w:val="27"/>
          <w:lang w:eastAsia="en-GB"/>
        </w:rPr>
      </w:pPr>
      <w:r>
        <w:rPr>
          <w:rFonts w:ascii="Calibri" w:eastAsia="Calibri" w:hAnsi="Calibri" w:cs="Calibri"/>
          <w:b/>
          <w:bCs/>
          <w:sz w:val="27"/>
          <w:szCs w:val="27"/>
          <w:lang w:eastAsia="en-GB"/>
        </w:rPr>
        <w:t>Allotment Site</w:t>
      </w:r>
    </w:p>
    <w:p w14:paraId="26067C31" w14:textId="11CC168E" w:rsidR="00046821" w:rsidRPr="00046821" w:rsidRDefault="00046821" w:rsidP="003F7AFA">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Swinton Estate advise that they are in contact with the PC with a site in mind.</w:t>
      </w:r>
    </w:p>
    <w:p w14:paraId="0E2DE9B8" w14:textId="77777777" w:rsidR="00B85DD0" w:rsidRDefault="00B85DD0" w:rsidP="003F7AFA">
      <w:pPr>
        <w:spacing w:after="0" w:line="324" w:lineRule="atLeast"/>
        <w:rPr>
          <w:rFonts w:ascii="Calibri" w:eastAsia="Calibri" w:hAnsi="Calibri" w:cs="Calibri"/>
          <w:b/>
          <w:bCs/>
          <w:sz w:val="27"/>
          <w:szCs w:val="27"/>
          <w:lang w:eastAsia="en-GB"/>
        </w:rPr>
      </w:pPr>
    </w:p>
    <w:p w14:paraId="4EE316C4" w14:textId="4FDFC638" w:rsidR="001B70C6" w:rsidRPr="00D62781" w:rsidRDefault="001B70C6" w:rsidP="00DB37E0">
      <w:pPr>
        <w:spacing w:after="0" w:line="324" w:lineRule="atLeast"/>
        <w:rPr>
          <w:rFonts w:ascii="Calibri" w:eastAsia="Calibri" w:hAnsi="Calibri" w:cs="Calibri"/>
          <w:b/>
          <w:bCs/>
          <w:sz w:val="27"/>
          <w:szCs w:val="27"/>
          <w:lang w:eastAsia="en-GB"/>
        </w:rPr>
      </w:pPr>
      <w:r w:rsidRPr="00D62781">
        <w:rPr>
          <w:rFonts w:ascii="Calibri" w:eastAsia="Calibri" w:hAnsi="Calibri" w:cs="Calibri"/>
          <w:b/>
          <w:bCs/>
          <w:sz w:val="27"/>
          <w:szCs w:val="27"/>
          <w:lang w:eastAsia="en-GB"/>
        </w:rPr>
        <w:t>Garden Waste</w:t>
      </w:r>
    </w:p>
    <w:p w14:paraId="3D5AF4F4" w14:textId="21DBF2BE" w:rsidR="001B70C6" w:rsidRPr="001B70C6" w:rsidRDefault="001B70C6" w:rsidP="001B70C6">
      <w:pPr>
        <w:spacing w:after="0" w:line="240" w:lineRule="auto"/>
        <w:divId w:val="1698001871"/>
        <w:rPr>
          <w:rFonts w:asciiTheme="majorHAnsi" w:eastAsiaTheme="minorEastAsia" w:hAnsiTheme="majorHAnsi" w:cstheme="majorHAnsi"/>
          <w:color w:val="212121"/>
          <w:sz w:val="26"/>
          <w:szCs w:val="26"/>
          <w:lang w:eastAsia="en-GB"/>
        </w:rPr>
      </w:pPr>
      <w:r w:rsidRPr="001B70C6">
        <w:rPr>
          <w:rFonts w:asciiTheme="majorHAnsi" w:eastAsiaTheme="minorEastAsia" w:hAnsiTheme="majorHAnsi" w:cstheme="majorHAnsi"/>
          <w:color w:val="212121"/>
          <w:sz w:val="26"/>
          <w:szCs w:val="26"/>
          <w:lang w:eastAsia="en-GB"/>
        </w:rPr>
        <w:t>The last garden waste collections will take place between Monday 24 November and Friday 5 December.</w:t>
      </w:r>
    </w:p>
    <w:p w14:paraId="65740D81" w14:textId="77777777" w:rsidR="001B70C6" w:rsidRPr="001B70C6" w:rsidRDefault="001B70C6" w:rsidP="001B70C6">
      <w:pPr>
        <w:spacing w:after="0" w:line="240" w:lineRule="auto"/>
        <w:divId w:val="1698001871"/>
        <w:rPr>
          <w:rFonts w:asciiTheme="majorHAnsi" w:eastAsiaTheme="minorEastAsia" w:hAnsiTheme="majorHAnsi" w:cstheme="majorHAnsi"/>
          <w:color w:val="212121"/>
          <w:sz w:val="26"/>
          <w:szCs w:val="26"/>
          <w:lang w:eastAsia="en-GB"/>
        </w:rPr>
      </w:pPr>
      <w:r w:rsidRPr="001B70C6">
        <w:rPr>
          <w:rFonts w:asciiTheme="majorHAnsi" w:eastAsiaTheme="minorEastAsia" w:hAnsiTheme="majorHAnsi" w:cstheme="majorHAnsi"/>
          <w:color w:val="212121"/>
          <w:sz w:val="26"/>
          <w:szCs w:val="26"/>
          <w:lang w:eastAsia="en-GB"/>
        </w:rPr>
        <w:t>Customers can check when the last collections are, by </w:t>
      </w:r>
      <w:hyperlink r:id="rId11" w:history="1">
        <w:r w:rsidRPr="001B70C6">
          <w:rPr>
            <w:rFonts w:asciiTheme="majorHAnsi" w:eastAsiaTheme="minorEastAsia" w:hAnsiTheme="majorHAnsi" w:cstheme="majorHAnsi"/>
            <w:color w:val="1D70B8"/>
            <w:sz w:val="26"/>
            <w:szCs w:val="26"/>
            <w:u w:val="single"/>
            <w:lang w:eastAsia="en-GB"/>
          </w:rPr>
          <w:t>visiting the bin calendar page</w:t>
        </w:r>
      </w:hyperlink>
      <w:r w:rsidRPr="001B70C6">
        <w:rPr>
          <w:rFonts w:asciiTheme="majorHAnsi" w:eastAsiaTheme="minorEastAsia" w:hAnsiTheme="majorHAnsi" w:cstheme="majorHAnsi"/>
          <w:color w:val="212121"/>
          <w:sz w:val="26"/>
          <w:szCs w:val="26"/>
          <w:lang w:eastAsia="en-GB"/>
        </w:rPr>
        <w:t>.</w:t>
      </w:r>
    </w:p>
    <w:p w14:paraId="29FC4BCE" w14:textId="77777777" w:rsidR="00721ED4" w:rsidRDefault="00721ED4" w:rsidP="00DB37E0">
      <w:pPr>
        <w:spacing w:after="0" w:line="324" w:lineRule="atLeast"/>
        <w:rPr>
          <w:rFonts w:ascii="Calibri" w:eastAsia="Calibri" w:hAnsi="Calibri" w:cs="Calibri"/>
          <w:sz w:val="27"/>
          <w:szCs w:val="27"/>
          <w:lang w:eastAsia="en-GB"/>
        </w:rPr>
      </w:pPr>
    </w:p>
    <w:p w14:paraId="61389945" w14:textId="77777777" w:rsidR="00051BD0" w:rsidRPr="00051BD0" w:rsidRDefault="00051BD0" w:rsidP="00051BD0">
      <w:pPr>
        <w:spacing w:before="240" w:after="240" w:line="300" w:lineRule="auto"/>
        <w:rPr>
          <w:rFonts w:eastAsia="Times New Roman" w:cstheme="minorHAnsi"/>
          <w:b/>
          <w:bCs/>
          <w:color w:val="000000"/>
          <w:sz w:val="26"/>
          <w:szCs w:val="26"/>
          <w:lang w:eastAsia="en-GB"/>
        </w:rPr>
      </w:pPr>
      <w:r w:rsidRPr="00051BD0">
        <w:rPr>
          <w:rFonts w:cstheme="minorHAnsi"/>
          <w:b/>
          <w:bCs/>
          <w:sz w:val="26"/>
          <w:szCs w:val="26"/>
        </w:rPr>
        <w:t xml:space="preserve">Christmas toy appeal launches to spread joy and sustainability </w:t>
      </w:r>
    </w:p>
    <w:p w14:paraId="2C6B6110" w14:textId="79ABD6D1" w:rsidR="00051BD0" w:rsidRPr="00051BD0" w:rsidRDefault="00051BD0" w:rsidP="00051BD0">
      <w:pPr>
        <w:spacing w:after="200" w:line="240" w:lineRule="auto"/>
        <w:rPr>
          <w:rFonts w:ascii="Arial" w:eastAsia="Times New Roman" w:hAnsi="Arial" w:cs="Arial"/>
          <w:sz w:val="24"/>
          <w:szCs w:val="24"/>
          <w:lang w:eastAsia="en-GB"/>
        </w:rPr>
      </w:pPr>
      <w:r w:rsidRPr="00051BD0">
        <w:rPr>
          <w:rFonts w:ascii="Arial" w:eastAsia="Times New Roman" w:hAnsi="Arial" w:cs="Arial"/>
          <w:sz w:val="24"/>
          <w:szCs w:val="24"/>
          <w:lang w:eastAsia="en-GB"/>
        </w:rPr>
        <w:lastRenderedPageBreak/>
        <w:t xml:space="preserve">Ensuring that every child wakes up to a gift on Christmas Day remains the aim of an annual countywide toy appeal. In its seventh year, the Reuse Santa campaign encourages residents to donate pre-loved toys, games, books, and puzzles in a good condition. </w:t>
      </w:r>
    </w:p>
    <w:p w14:paraId="2E7769FF" w14:textId="77777777" w:rsidR="00051BD0" w:rsidRPr="00051BD0" w:rsidRDefault="00051BD0" w:rsidP="00051BD0">
      <w:pPr>
        <w:spacing w:after="200" w:line="240" w:lineRule="auto"/>
        <w:rPr>
          <w:rFonts w:ascii="Arial" w:eastAsia="Times New Roman" w:hAnsi="Arial" w:cs="Arial"/>
          <w:sz w:val="24"/>
          <w:szCs w:val="24"/>
          <w:lang w:eastAsia="en-GB"/>
        </w:rPr>
      </w:pPr>
      <w:r w:rsidRPr="00051BD0">
        <w:rPr>
          <w:rFonts w:ascii="Arial" w:eastAsia="Times New Roman" w:hAnsi="Arial" w:cs="Arial"/>
          <w:sz w:val="24"/>
          <w:szCs w:val="24"/>
          <w:lang w:eastAsia="en-GB"/>
        </w:rPr>
        <w:t xml:space="preserve">The appeal is run by the </w:t>
      </w:r>
      <w:proofErr w:type="spellStart"/>
      <w:r w:rsidRPr="00051BD0">
        <w:rPr>
          <w:rFonts w:ascii="Arial" w:eastAsia="Times New Roman" w:hAnsi="Arial" w:cs="Arial"/>
          <w:sz w:val="24"/>
          <w:szCs w:val="24"/>
          <w:lang w:eastAsia="en-GB"/>
        </w:rPr>
        <w:t>Yorwaste</w:t>
      </w:r>
      <w:proofErr w:type="spellEnd"/>
      <w:r w:rsidRPr="00051BD0">
        <w:rPr>
          <w:rFonts w:ascii="Arial" w:eastAsia="Times New Roman" w:hAnsi="Arial" w:cs="Arial"/>
          <w:sz w:val="24"/>
          <w:szCs w:val="24"/>
          <w:lang w:eastAsia="en-GB"/>
        </w:rPr>
        <w:t xml:space="preserve"> waste management company in partnership with North Yorkshire Council and City of York Council. </w:t>
      </w:r>
    </w:p>
    <w:p w14:paraId="362A248B" w14:textId="77777777" w:rsidR="00051BD0" w:rsidRPr="00051BD0" w:rsidRDefault="00051BD0" w:rsidP="00051BD0">
      <w:pPr>
        <w:spacing w:after="200" w:line="240" w:lineRule="auto"/>
        <w:rPr>
          <w:rFonts w:ascii="Arial" w:eastAsia="Times New Roman" w:hAnsi="Arial" w:cs="Arial"/>
          <w:sz w:val="24"/>
          <w:szCs w:val="24"/>
          <w:lang w:eastAsia="en-GB"/>
        </w:rPr>
      </w:pPr>
      <w:r w:rsidRPr="00051BD0">
        <w:rPr>
          <w:rFonts w:ascii="Arial" w:eastAsia="Times New Roman" w:hAnsi="Arial" w:cs="Arial"/>
          <w:sz w:val="24"/>
          <w:szCs w:val="24"/>
          <w:lang w:eastAsia="en-GB"/>
        </w:rPr>
        <w:t xml:space="preserve">From November 15 to 30, donations will be accepted at all household waste recycling centres. All items must be clean, complete, and in working order. </w:t>
      </w:r>
    </w:p>
    <w:p w14:paraId="09C8B839" w14:textId="77777777" w:rsidR="00051BD0" w:rsidRPr="00051BD0" w:rsidRDefault="00051BD0" w:rsidP="00051BD0">
      <w:pPr>
        <w:spacing w:after="200" w:line="240" w:lineRule="auto"/>
        <w:rPr>
          <w:rFonts w:ascii="Arial" w:eastAsia="Times New Roman" w:hAnsi="Arial" w:cs="Arial"/>
          <w:sz w:val="24"/>
          <w:szCs w:val="24"/>
          <w:lang w:eastAsia="en-GB"/>
        </w:rPr>
      </w:pPr>
      <w:r w:rsidRPr="00051BD0">
        <w:rPr>
          <w:rFonts w:ascii="Arial" w:eastAsia="Times New Roman" w:hAnsi="Arial" w:cs="Arial"/>
          <w:sz w:val="24"/>
          <w:szCs w:val="24"/>
          <w:lang w:eastAsia="en-GB"/>
        </w:rPr>
        <w:t xml:space="preserve">Last year, 5,000 items, or 30 van-loads, were donated for children and teenagers who might not otherwise receive a gift at Christmas. </w:t>
      </w:r>
    </w:p>
    <w:p w14:paraId="1975BE41" w14:textId="77777777" w:rsidR="00051BD0" w:rsidRPr="00051BD0" w:rsidRDefault="00051BD0" w:rsidP="00051BD0">
      <w:pPr>
        <w:spacing w:before="240" w:after="240" w:line="20" w:lineRule="atLeast"/>
        <w:rPr>
          <w:rFonts w:ascii="Arial" w:eastAsia="Times New Roman" w:hAnsi="Arial" w:cs="Arial"/>
          <w:sz w:val="24"/>
          <w:szCs w:val="24"/>
          <w:lang w:eastAsia="en-GB"/>
        </w:rPr>
      </w:pPr>
      <w:r w:rsidRPr="00051BD0">
        <w:rPr>
          <w:rFonts w:ascii="Arial" w:eastAsia="Times New Roman" w:hAnsi="Arial" w:cs="Arial"/>
          <w:sz w:val="24"/>
          <w:szCs w:val="24"/>
          <w:lang w:eastAsia="en-GB"/>
        </w:rPr>
        <w:t xml:space="preserve">Toys powered by mains electric cannot be accepted. Site operatives at the recycling centres will be on hand to accept donations, as well as advise on recycling or disposing of items that are unsuitable. </w:t>
      </w:r>
    </w:p>
    <w:p w14:paraId="55108DCB" w14:textId="77777777" w:rsidR="00051BD0" w:rsidRPr="00051BD0" w:rsidRDefault="00051BD0" w:rsidP="00051BD0">
      <w:pPr>
        <w:spacing w:after="200" w:line="240" w:lineRule="auto"/>
        <w:rPr>
          <w:rFonts w:ascii="Arial" w:eastAsia="Times New Roman" w:hAnsi="Arial" w:cs="Arial"/>
          <w:sz w:val="24"/>
          <w:szCs w:val="24"/>
          <w:lang w:eastAsia="en-GB"/>
        </w:rPr>
      </w:pPr>
      <w:r w:rsidRPr="00051BD0">
        <w:rPr>
          <w:rFonts w:ascii="Arial" w:eastAsia="Times New Roman" w:hAnsi="Arial" w:cs="Arial"/>
          <w:sz w:val="24"/>
          <w:szCs w:val="24"/>
          <w:lang w:eastAsia="en-GB"/>
        </w:rPr>
        <w:t xml:space="preserve">The donated items will be sorted, cleaned and distributed to local organisations and charities including the council’s early help team, the British Heart Foundation, and the Daisy Chain Project. </w:t>
      </w:r>
    </w:p>
    <w:p w14:paraId="73115EFB" w14:textId="3D937A04" w:rsidR="0067292C" w:rsidRPr="00D64773" w:rsidRDefault="00051BD0" w:rsidP="00D64773">
      <w:pPr>
        <w:spacing w:after="200" w:line="240" w:lineRule="auto"/>
        <w:rPr>
          <w:rFonts w:ascii="Arial" w:hAnsi="Arial" w:cs="Arial"/>
          <w:sz w:val="24"/>
          <w:shd w:val="clear" w:color="auto" w:fill="FFFFFF"/>
        </w:rPr>
      </w:pPr>
      <w:r w:rsidRPr="00051BD0">
        <w:rPr>
          <w:rFonts w:ascii="Arial" w:hAnsi="Arial" w:cs="Arial"/>
          <w:color w:val="000000" w:themeColor="text1"/>
          <w:sz w:val="24"/>
          <w:shd w:val="clear" w:color="auto" w:fill="FFFFFF"/>
        </w:rPr>
        <w:t xml:space="preserve">Details of recycling centres across North Yorkshire and York can be found at </w:t>
      </w:r>
      <w:hyperlink r:id="rId12" w:history="1">
        <w:r w:rsidRPr="00051BD0">
          <w:rPr>
            <w:rFonts w:ascii="Arial" w:hAnsi="Arial" w:cs="Arial"/>
            <w:color w:val="0070C0"/>
            <w:sz w:val="24"/>
            <w:u w:val="single"/>
            <w:shd w:val="clear" w:color="auto" w:fill="FFFFFF"/>
          </w:rPr>
          <w:t>www.northyorks.gov.uk/hwrc</w:t>
        </w:r>
      </w:hyperlink>
      <w:r w:rsidRPr="00051BD0">
        <w:rPr>
          <w:rFonts w:ascii="Arial" w:hAnsi="Arial" w:cs="Arial"/>
          <w:color w:val="333333"/>
          <w:sz w:val="24"/>
          <w:shd w:val="clear" w:color="auto" w:fill="FFFFFF"/>
        </w:rPr>
        <w:t xml:space="preserve"> and </w:t>
      </w:r>
      <w:hyperlink r:id="rId13" w:history="1">
        <w:r w:rsidRPr="00051BD0">
          <w:rPr>
            <w:rFonts w:ascii="Arial" w:hAnsi="Arial" w:cs="Arial"/>
            <w:color w:val="0070C0"/>
            <w:sz w:val="24"/>
            <w:u w:val="single"/>
            <w:shd w:val="clear" w:color="auto" w:fill="FFFFFF"/>
          </w:rPr>
          <w:t>www.york.gov.uk/WasteAndRecycling</w:t>
        </w:r>
      </w:hyperlink>
      <w:r w:rsidRPr="00051BD0">
        <w:rPr>
          <w:rFonts w:ascii="Arial" w:hAnsi="Arial" w:cs="Arial"/>
          <w:color w:val="0070C0"/>
          <w:sz w:val="24"/>
          <w:shd w:val="clear" w:color="auto" w:fill="FFFFFF"/>
        </w:rPr>
        <w:t xml:space="preserve"> </w:t>
      </w:r>
    </w:p>
    <w:p w14:paraId="0DAA818C" w14:textId="77777777" w:rsidR="00051BD0" w:rsidRDefault="00051BD0" w:rsidP="00F06DE2">
      <w:pPr>
        <w:spacing w:after="0" w:line="240" w:lineRule="auto"/>
        <w:rPr>
          <w:rFonts w:ascii="Aptos" w:eastAsia="Times New Roman" w:hAnsi="Aptos" w:cs="Aptos"/>
          <w:sz w:val="24"/>
          <w:szCs w:val="24"/>
          <w:lang w:eastAsia="en-GB"/>
        </w:rPr>
      </w:pPr>
    </w:p>
    <w:p w14:paraId="0CAF5AB2"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b/>
          <w:bCs/>
          <w:color w:val="212121"/>
          <w:lang w:eastAsia="en-GB"/>
        </w:rPr>
        <w:t>Warnings after confirmation of bird flu in North Yorkshire</w:t>
      </w:r>
    </w:p>
    <w:p w14:paraId="3E372852"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07557253" w14:textId="1FC5393B"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Bird keepers across North Yorkshire are being urged to help prevent the spread of avian influenza after three cases were confirmed in the county.</w:t>
      </w:r>
      <w:r>
        <w:rPr>
          <w:rFonts w:ascii="Aptos" w:eastAsiaTheme="minorEastAsia" w:hAnsi="Aptos" w:cs="Times New Roman"/>
          <w:color w:val="212121"/>
          <w:lang w:eastAsia="en-GB"/>
        </w:rPr>
        <w:t xml:space="preserve"> </w:t>
      </w:r>
      <w:r w:rsidRPr="005F758A">
        <w:rPr>
          <w:rFonts w:ascii="Aptos" w:eastAsiaTheme="minorEastAsia" w:hAnsi="Aptos" w:cs="Times New Roman"/>
          <w:color w:val="212121"/>
          <w:lang w:eastAsia="en-GB"/>
        </w:rPr>
        <w:t xml:space="preserve">Sites in </w:t>
      </w:r>
      <w:proofErr w:type="spellStart"/>
      <w:r w:rsidRPr="005F758A">
        <w:rPr>
          <w:rFonts w:ascii="Aptos" w:eastAsiaTheme="minorEastAsia" w:hAnsi="Aptos" w:cs="Times New Roman"/>
          <w:color w:val="212121"/>
          <w:lang w:eastAsia="en-GB"/>
        </w:rPr>
        <w:t>Hackforth</w:t>
      </w:r>
      <w:proofErr w:type="spellEnd"/>
      <w:r w:rsidRPr="005F758A">
        <w:rPr>
          <w:rFonts w:ascii="Aptos" w:eastAsiaTheme="minorEastAsia" w:hAnsi="Aptos" w:cs="Times New Roman"/>
          <w:color w:val="212121"/>
          <w:lang w:eastAsia="en-GB"/>
        </w:rPr>
        <w:t xml:space="preserve">, near Bedale, </w:t>
      </w:r>
      <w:proofErr w:type="spellStart"/>
      <w:r w:rsidRPr="005F758A">
        <w:rPr>
          <w:rFonts w:ascii="Aptos" w:eastAsiaTheme="minorEastAsia" w:hAnsi="Aptos" w:cs="Times New Roman"/>
          <w:color w:val="212121"/>
          <w:lang w:eastAsia="en-GB"/>
        </w:rPr>
        <w:t>Tholthorpe</w:t>
      </w:r>
      <w:proofErr w:type="spellEnd"/>
      <w:r w:rsidRPr="005F758A">
        <w:rPr>
          <w:rFonts w:ascii="Aptos" w:eastAsiaTheme="minorEastAsia" w:hAnsi="Aptos" w:cs="Times New Roman"/>
          <w:color w:val="212121"/>
          <w:lang w:eastAsia="en-GB"/>
        </w:rPr>
        <w:t xml:space="preserve">, near Easingwold, and </w:t>
      </w:r>
      <w:proofErr w:type="spellStart"/>
      <w:r w:rsidRPr="005F758A">
        <w:rPr>
          <w:rFonts w:ascii="Aptos" w:eastAsiaTheme="minorEastAsia" w:hAnsi="Aptos" w:cs="Times New Roman"/>
          <w:color w:val="212121"/>
          <w:lang w:eastAsia="en-GB"/>
        </w:rPr>
        <w:t>Knayton</w:t>
      </w:r>
      <w:proofErr w:type="spellEnd"/>
      <w:r w:rsidRPr="005F758A">
        <w:rPr>
          <w:rFonts w:ascii="Aptos" w:eastAsiaTheme="minorEastAsia" w:hAnsi="Aptos" w:cs="Times New Roman"/>
          <w:color w:val="212121"/>
          <w:lang w:eastAsia="en-GB"/>
        </w:rPr>
        <w:t>, near Thirsk, have been affected by the disease since the start of October.</w:t>
      </w:r>
    </w:p>
    <w:p w14:paraId="5BE94139" w14:textId="6C315F9A"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77DEE476" w14:textId="7937E8CA"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xml:space="preserve">In response to the outbreaks, North Yorkshire Council has activated its Notifiable Disease Action Plan. The Animal and Plant Health Agency (APHA) </w:t>
      </w:r>
      <w:proofErr w:type="gramStart"/>
      <w:r w:rsidRPr="005F758A">
        <w:rPr>
          <w:rFonts w:ascii="Aptos" w:eastAsiaTheme="minorEastAsia" w:hAnsi="Aptos" w:cs="Times New Roman"/>
          <w:color w:val="212121"/>
          <w:lang w:eastAsia="en-GB"/>
        </w:rPr>
        <w:t>is</w:t>
      </w:r>
      <w:proofErr w:type="gramEnd"/>
      <w:r w:rsidRPr="005F758A">
        <w:rPr>
          <w:rFonts w:ascii="Aptos" w:eastAsiaTheme="minorEastAsia" w:hAnsi="Aptos" w:cs="Times New Roman"/>
          <w:color w:val="212121"/>
          <w:lang w:eastAsia="en-GB"/>
        </w:rPr>
        <w:t xml:space="preserve"> managing infected sites, carrying out culls and deep cleans, while the council’s animal health officers are working with local communities to ensure compliance with control zone requirements.</w:t>
      </w:r>
    </w:p>
    <w:p w14:paraId="3CEF86F7"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772F52DA"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Disease control zones require bird keepers to follow strict biosecurity rules, maintain records of any poultry egg transportation, not organise or attend bird gatherings and keep any birds housed.</w:t>
      </w:r>
    </w:p>
    <w:p w14:paraId="6D8A6DE7"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72A728BB"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In addition to local control zones, Great Britain remains under an Avian Influenza Prevention Zone (AIPZ), requiring bird keepers to follow strict biosecurity rules. From today (November 6) mandatory housing will apply across England for anyone keeping 50 or more birds, or any number of poultry kept for the purposes of selling or distributing eggs, poultry products or live birds. </w:t>
      </w:r>
    </w:p>
    <w:p w14:paraId="11D28AD8"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55252C27"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If people keep fewer than 50 birds and their eggs or poultry products are for personal use, they are not required to be housed. However, strict biosecurity measures still apply. For more information, visit </w:t>
      </w:r>
      <w:hyperlink r:id="rId14" w:history="1">
        <w:r w:rsidRPr="005F758A">
          <w:rPr>
            <w:rFonts w:ascii="Aptos" w:eastAsiaTheme="minorEastAsia" w:hAnsi="Aptos" w:cs="Times New Roman"/>
            <w:color w:val="96607D"/>
            <w:u w:val="single"/>
            <w:lang w:eastAsia="en-GB"/>
          </w:rPr>
          <w:t>www.gov.uk/bird-flu</w:t>
        </w:r>
      </w:hyperlink>
      <w:r w:rsidRPr="005F758A">
        <w:rPr>
          <w:rFonts w:ascii="Aptos" w:eastAsiaTheme="minorEastAsia" w:hAnsi="Aptos" w:cs="Times New Roman"/>
          <w:color w:val="212121"/>
          <w:lang w:eastAsia="en-GB"/>
        </w:rPr>
        <w:t>.</w:t>
      </w:r>
    </w:p>
    <w:p w14:paraId="0E1BAA0A"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5656FB40"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lastRenderedPageBreak/>
        <w:t>The risk to public health from the virus is very low, and properly cooked poultry and poultry products, including eggs, are safe to eat.</w:t>
      </w:r>
    </w:p>
    <w:p w14:paraId="61F1BA3D"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118296E5"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However, it is important that people do not pick up sick or dead birds. </w:t>
      </w:r>
    </w:p>
    <w:p w14:paraId="59E395C6"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 </w:t>
      </w:r>
    </w:p>
    <w:p w14:paraId="0AF5AAD2" w14:textId="77777777" w:rsidR="005F758A" w:rsidRPr="005F758A" w:rsidRDefault="005F758A" w:rsidP="005F758A">
      <w:pPr>
        <w:spacing w:after="0" w:line="240" w:lineRule="auto"/>
        <w:divId w:val="1451775336"/>
        <w:rPr>
          <w:rFonts w:ascii="Aptos" w:eastAsiaTheme="minorEastAsia" w:hAnsi="Aptos" w:cs="Times New Roman"/>
          <w:color w:val="212121"/>
          <w:lang w:eastAsia="en-GB"/>
        </w:rPr>
      </w:pPr>
      <w:r w:rsidRPr="005F758A">
        <w:rPr>
          <w:rFonts w:ascii="Aptos" w:eastAsiaTheme="minorEastAsia" w:hAnsi="Aptos" w:cs="Times New Roman"/>
          <w:color w:val="212121"/>
          <w:lang w:eastAsia="en-GB"/>
        </w:rPr>
        <w:t>Members of the public can report dead wild waterfowl, such as swans, geese, ducks, or other birds such as gulls and birds of prey to Defra on </w:t>
      </w:r>
      <w:r w:rsidRPr="005F758A">
        <w:rPr>
          <w:rFonts w:ascii="Aptos" w:eastAsiaTheme="minorEastAsia" w:hAnsi="Aptos" w:cs="Times New Roman"/>
          <w:color w:val="96607D"/>
          <w:u w:val="single"/>
          <w:lang w:eastAsia="en-GB"/>
        </w:rPr>
        <w:t>03459 33 55 77</w:t>
      </w:r>
      <w:r w:rsidRPr="005F758A">
        <w:rPr>
          <w:rFonts w:ascii="Aptos" w:eastAsiaTheme="minorEastAsia" w:hAnsi="Aptos" w:cs="Times New Roman"/>
          <w:color w:val="212121"/>
          <w:lang w:eastAsia="en-GB"/>
        </w:rPr>
        <w:t> or online at </w:t>
      </w:r>
      <w:hyperlink r:id="rId15" w:history="1">
        <w:r w:rsidRPr="005F758A">
          <w:rPr>
            <w:rFonts w:ascii="Aptos" w:eastAsiaTheme="minorEastAsia" w:hAnsi="Aptos" w:cs="Times New Roman"/>
            <w:color w:val="96607D"/>
            <w:u w:val="single"/>
            <w:lang w:eastAsia="en-GB"/>
          </w:rPr>
          <w:t>www.gov.uk/guidance/report-dead-wild-birds</w:t>
        </w:r>
      </w:hyperlink>
      <w:r w:rsidRPr="005F758A">
        <w:rPr>
          <w:rFonts w:ascii="Aptos" w:eastAsiaTheme="minorEastAsia" w:hAnsi="Aptos" w:cs="Times New Roman"/>
          <w:color w:val="212121"/>
          <w:lang w:eastAsia="en-GB"/>
        </w:rPr>
        <w:t>.</w:t>
      </w:r>
    </w:p>
    <w:p w14:paraId="5A7F5153" w14:textId="2380ECB3" w:rsidR="008E7644" w:rsidRPr="00E976CB" w:rsidRDefault="008E7644" w:rsidP="00E976CB">
      <w:pPr>
        <w:spacing w:after="0" w:line="240" w:lineRule="auto"/>
        <w:divId w:val="1451775336"/>
        <w:rPr>
          <w:rFonts w:ascii="Aptos" w:eastAsiaTheme="minorEastAsia" w:hAnsi="Aptos" w:cs="Times New Roman"/>
          <w:color w:val="212121"/>
          <w:lang w:eastAsia="en-GB"/>
        </w:rPr>
      </w:pPr>
    </w:p>
    <w:p w14:paraId="30E4D579" w14:textId="77777777" w:rsidR="008E7644" w:rsidRDefault="008E7644" w:rsidP="00F06DE2">
      <w:pPr>
        <w:spacing w:after="0" w:line="240" w:lineRule="auto"/>
        <w:rPr>
          <w:rFonts w:ascii="Aptos" w:eastAsia="Times New Roman" w:hAnsi="Aptos" w:cs="Aptos"/>
          <w:sz w:val="24"/>
          <w:szCs w:val="24"/>
          <w:lang w:eastAsia="en-GB"/>
        </w:rPr>
      </w:pPr>
    </w:p>
    <w:p w14:paraId="6DE428E3" w14:textId="2B3FE9A3" w:rsidR="00F06DE2" w:rsidRDefault="00500CFD" w:rsidP="00423ABF">
      <w:pPr>
        <w:spacing w:after="0" w:line="240" w:lineRule="auto"/>
        <w:rPr>
          <w:rFonts w:ascii="Aptos" w:eastAsia="Times New Roman" w:hAnsi="Aptos" w:cs="Aptos"/>
          <w:sz w:val="24"/>
          <w:szCs w:val="24"/>
          <w:lang w:eastAsia="en-GB"/>
        </w:rPr>
      </w:pPr>
      <w:proofErr w:type="spellStart"/>
      <w:r w:rsidRPr="003B5C74">
        <w:rPr>
          <w:rFonts w:ascii="Aptos" w:eastAsia="Times New Roman" w:hAnsi="Aptos" w:cs="Aptos"/>
          <w:b/>
          <w:bCs/>
          <w:sz w:val="24"/>
          <w:szCs w:val="24"/>
          <w:lang w:eastAsia="en-GB"/>
        </w:rPr>
        <w:t>Ousewem</w:t>
      </w:r>
      <w:proofErr w:type="spellEnd"/>
      <w:r w:rsidRPr="003B5C74">
        <w:rPr>
          <w:rFonts w:ascii="Aptos" w:eastAsia="Times New Roman" w:hAnsi="Aptos" w:cs="Aptos"/>
          <w:b/>
          <w:bCs/>
          <w:sz w:val="24"/>
          <w:szCs w:val="24"/>
          <w:lang w:eastAsia="en-GB"/>
        </w:rPr>
        <w:t xml:space="preserve"> Catchment Modelling</w:t>
      </w:r>
      <w:r>
        <w:rPr>
          <w:rFonts w:ascii="Aptos" w:eastAsia="Times New Roman" w:hAnsi="Aptos" w:cs="Aptos"/>
          <w:sz w:val="24"/>
          <w:szCs w:val="24"/>
          <w:lang w:eastAsia="en-GB"/>
        </w:rPr>
        <w:br/>
        <w:t xml:space="preserve">I have been speaking to the </w:t>
      </w:r>
      <w:r w:rsidR="008747D9">
        <w:rPr>
          <w:rFonts w:ascii="Aptos" w:eastAsia="Times New Roman" w:hAnsi="Aptos" w:cs="Aptos"/>
          <w:sz w:val="24"/>
          <w:szCs w:val="24"/>
          <w:lang w:eastAsia="en-GB"/>
        </w:rPr>
        <w:t>Yorkshire Dales Rivers Trust about this scheme, which will assess the benefits of natural flood management measures on downstream flooding</w:t>
      </w:r>
      <w:r w:rsidR="003E0DBD">
        <w:rPr>
          <w:rFonts w:ascii="Aptos" w:eastAsia="Times New Roman" w:hAnsi="Aptos" w:cs="Aptos"/>
          <w:sz w:val="24"/>
          <w:szCs w:val="24"/>
          <w:lang w:eastAsia="en-GB"/>
        </w:rPr>
        <w:t>. This is due to be released soon, at which point it can be established if it would be viable for a catchment wide programme of measures to be funded and supported.</w:t>
      </w:r>
    </w:p>
    <w:p w14:paraId="52D0E96D" w14:textId="77777777" w:rsidR="00F80B23" w:rsidRDefault="00F80B23" w:rsidP="00423ABF">
      <w:pPr>
        <w:spacing w:after="0" w:line="240" w:lineRule="auto"/>
        <w:rPr>
          <w:rFonts w:ascii="Aptos" w:eastAsia="Times New Roman" w:hAnsi="Aptos" w:cs="Aptos"/>
          <w:sz w:val="24"/>
          <w:szCs w:val="24"/>
          <w:lang w:eastAsia="en-GB"/>
        </w:rPr>
      </w:pPr>
    </w:p>
    <w:p w14:paraId="63D191F1" w14:textId="66218F65" w:rsidR="00F80B23" w:rsidRPr="003B5C74" w:rsidRDefault="00F80B23" w:rsidP="00423ABF">
      <w:pPr>
        <w:spacing w:after="0" w:line="240" w:lineRule="auto"/>
        <w:rPr>
          <w:rFonts w:ascii="Aptos" w:eastAsia="Times New Roman" w:hAnsi="Aptos" w:cs="Aptos"/>
          <w:b/>
          <w:bCs/>
          <w:sz w:val="24"/>
          <w:szCs w:val="24"/>
          <w:lang w:eastAsia="en-GB"/>
        </w:rPr>
      </w:pPr>
      <w:r w:rsidRPr="003B5C74">
        <w:rPr>
          <w:rFonts w:ascii="Aptos" w:eastAsia="Times New Roman" w:hAnsi="Aptos" w:cs="Aptos"/>
          <w:b/>
          <w:bCs/>
          <w:sz w:val="24"/>
          <w:szCs w:val="24"/>
          <w:lang w:eastAsia="en-GB"/>
        </w:rPr>
        <w:t xml:space="preserve">County </w:t>
      </w:r>
      <w:proofErr w:type="gramStart"/>
      <w:r w:rsidRPr="003B5C74">
        <w:rPr>
          <w:rFonts w:ascii="Aptos" w:eastAsia="Times New Roman" w:hAnsi="Aptos" w:cs="Aptos"/>
          <w:b/>
          <w:bCs/>
          <w:sz w:val="24"/>
          <w:szCs w:val="24"/>
          <w:lang w:eastAsia="en-GB"/>
        </w:rPr>
        <w:t>Consultation</w:t>
      </w:r>
      <w:r w:rsidR="00A25B61" w:rsidRPr="003B5C74">
        <w:rPr>
          <w:rFonts w:ascii="Aptos" w:eastAsia="Times New Roman" w:hAnsi="Aptos" w:cs="Aptos"/>
          <w:b/>
          <w:bCs/>
          <w:sz w:val="24"/>
          <w:szCs w:val="24"/>
          <w:lang w:eastAsia="en-GB"/>
        </w:rPr>
        <w:t xml:space="preserve"> :</w:t>
      </w:r>
      <w:proofErr w:type="gramEnd"/>
      <w:r w:rsidR="00A25B61" w:rsidRPr="003B5C74">
        <w:rPr>
          <w:rFonts w:ascii="Aptos" w:eastAsia="Times New Roman" w:hAnsi="Aptos" w:cs="Aptos"/>
          <w:b/>
          <w:bCs/>
          <w:sz w:val="24"/>
          <w:szCs w:val="24"/>
          <w:lang w:eastAsia="en-GB"/>
        </w:rPr>
        <w:t xml:space="preserve"> Let’s Talk Money</w:t>
      </w:r>
    </w:p>
    <w:p w14:paraId="2885A290" w14:textId="0BE070B3" w:rsidR="00F80B23" w:rsidRDefault="00F80B23" w:rsidP="00423ABF">
      <w:pPr>
        <w:spacing w:after="0" w:line="240" w:lineRule="auto"/>
        <w:rPr>
          <w:rFonts w:ascii="Aptos" w:eastAsia="Times New Roman" w:hAnsi="Aptos" w:cs="Aptos"/>
          <w:sz w:val="24"/>
          <w:szCs w:val="24"/>
          <w:lang w:eastAsia="en-GB"/>
        </w:rPr>
      </w:pPr>
      <w:r>
        <w:rPr>
          <w:rFonts w:ascii="Aptos" w:eastAsia="Times New Roman" w:hAnsi="Aptos" w:cs="Aptos"/>
          <w:sz w:val="24"/>
          <w:szCs w:val="24"/>
          <w:lang w:eastAsia="en-GB"/>
        </w:rPr>
        <w:t xml:space="preserve">There is a consultation that has been launched this week, asking residents to </w:t>
      </w:r>
      <w:r w:rsidR="00A25B61">
        <w:rPr>
          <w:rFonts w:ascii="Aptos" w:eastAsia="Times New Roman" w:hAnsi="Aptos" w:cs="Aptos"/>
          <w:sz w:val="24"/>
          <w:szCs w:val="24"/>
          <w:lang w:eastAsia="en-GB"/>
        </w:rPr>
        <w:t xml:space="preserve">contribute their views on </w:t>
      </w:r>
      <w:r w:rsidR="00881B13">
        <w:rPr>
          <w:rFonts w:ascii="Aptos" w:eastAsia="Times New Roman" w:hAnsi="Aptos" w:cs="Aptos"/>
          <w:sz w:val="24"/>
          <w:szCs w:val="24"/>
          <w:lang w:eastAsia="en-GB"/>
        </w:rPr>
        <w:t xml:space="preserve">how and where the Council’s budget should be spent. </w:t>
      </w:r>
      <w:r w:rsidR="00BC13B0">
        <w:rPr>
          <w:rFonts w:ascii="Aptos" w:eastAsia="Times New Roman" w:hAnsi="Aptos" w:cs="Aptos"/>
          <w:sz w:val="24"/>
          <w:szCs w:val="24"/>
          <w:lang w:eastAsia="en-GB"/>
        </w:rPr>
        <w:t xml:space="preserve">This is at </w:t>
      </w:r>
      <w:hyperlink r:id="rId16" w:history="1">
        <w:r w:rsidR="00BC13B0" w:rsidRPr="007F0A4A">
          <w:rPr>
            <w:rStyle w:val="Hyperlink"/>
            <w:rFonts w:ascii="Aptos" w:eastAsia="Times New Roman" w:hAnsi="Aptos" w:cs="Aptos"/>
            <w:sz w:val="24"/>
            <w:szCs w:val="24"/>
            <w:lang w:eastAsia="en-GB"/>
          </w:rPr>
          <w:t>www.northyorks.gov.uk/letstalk</w:t>
        </w:r>
      </w:hyperlink>
    </w:p>
    <w:p w14:paraId="086D5D2C" w14:textId="77777777" w:rsidR="00BC13B0" w:rsidRPr="00423ABF" w:rsidRDefault="00BC13B0" w:rsidP="00423ABF">
      <w:pPr>
        <w:spacing w:after="0" w:line="240" w:lineRule="auto"/>
        <w:rPr>
          <w:rFonts w:ascii="Aptos" w:eastAsia="Times New Roman" w:hAnsi="Aptos" w:cs="Aptos"/>
          <w:sz w:val="24"/>
          <w:szCs w:val="24"/>
          <w:lang w:eastAsia="en-GB"/>
        </w:rPr>
      </w:pPr>
    </w:p>
    <w:p w14:paraId="48D5BE31" w14:textId="492A63F0" w:rsidR="00423ABF" w:rsidRPr="00D436AA" w:rsidRDefault="008D3332" w:rsidP="00DB37E0">
      <w:pPr>
        <w:spacing w:after="0" w:line="324" w:lineRule="atLeast"/>
        <w:rPr>
          <w:rFonts w:ascii="Calibri" w:eastAsia="Calibri" w:hAnsi="Calibri" w:cs="Calibri"/>
          <w:b/>
          <w:bCs/>
          <w:sz w:val="27"/>
          <w:szCs w:val="27"/>
          <w:lang w:eastAsia="en-GB"/>
        </w:rPr>
      </w:pPr>
      <w:r w:rsidRPr="00D436AA">
        <w:rPr>
          <w:rFonts w:ascii="Calibri" w:eastAsia="Calibri" w:hAnsi="Calibri" w:cs="Calibri"/>
          <w:b/>
          <w:bCs/>
          <w:sz w:val="27"/>
          <w:szCs w:val="27"/>
          <w:lang w:eastAsia="en-GB"/>
        </w:rPr>
        <w:t>Full Council</w:t>
      </w:r>
    </w:p>
    <w:p w14:paraId="2E5B052A" w14:textId="1F44F6AF" w:rsidR="00AE2F21" w:rsidRDefault="008D3332" w:rsidP="00DB37E0">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At Full Council </w:t>
      </w:r>
      <w:r w:rsidR="003F3F13">
        <w:rPr>
          <w:rFonts w:ascii="Calibri" w:eastAsia="Calibri" w:hAnsi="Calibri" w:cs="Calibri"/>
          <w:sz w:val="27"/>
          <w:szCs w:val="27"/>
          <w:lang w:eastAsia="en-GB"/>
        </w:rPr>
        <w:t>earlier this month</w:t>
      </w:r>
      <w:r>
        <w:rPr>
          <w:rFonts w:ascii="Calibri" w:eastAsia="Calibri" w:hAnsi="Calibri" w:cs="Calibri"/>
          <w:sz w:val="27"/>
          <w:szCs w:val="27"/>
          <w:lang w:eastAsia="en-GB"/>
        </w:rPr>
        <w:t xml:space="preserve"> </w:t>
      </w:r>
      <w:r w:rsidR="00AE2F21">
        <w:rPr>
          <w:rFonts w:ascii="Calibri" w:eastAsia="Calibri" w:hAnsi="Calibri" w:cs="Calibri"/>
          <w:sz w:val="27"/>
          <w:szCs w:val="27"/>
          <w:lang w:eastAsia="en-GB"/>
        </w:rPr>
        <w:t xml:space="preserve">the following motions were </w:t>
      </w:r>
      <w:proofErr w:type="gramStart"/>
      <w:r w:rsidR="00AE2F21">
        <w:rPr>
          <w:rFonts w:ascii="Calibri" w:eastAsia="Calibri" w:hAnsi="Calibri" w:cs="Calibri"/>
          <w:sz w:val="27"/>
          <w:szCs w:val="27"/>
          <w:lang w:eastAsia="en-GB"/>
        </w:rPr>
        <w:t>passed :</w:t>
      </w:r>
      <w:proofErr w:type="gramEnd"/>
    </w:p>
    <w:p w14:paraId="36F925B3" w14:textId="77777777" w:rsidR="00AE2F21" w:rsidRDefault="008D3332" w:rsidP="00AE2F21">
      <w:pPr>
        <w:pStyle w:val="ListParagraph"/>
        <w:numPr>
          <w:ilvl w:val="0"/>
          <w:numId w:val="11"/>
        </w:numPr>
        <w:spacing w:after="0" w:line="324" w:lineRule="atLeast"/>
        <w:rPr>
          <w:rFonts w:ascii="Calibri" w:eastAsia="Calibri" w:hAnsi="Calibri" w:cs="Calibri"/>
          <w:sz w:val="27"/>
          <w:szCs w:val="27"/>
          <w:lang w:eastAsia="en-GB"/>
        </w:rPr>
      </w:pPr>
      <w:r w:rsidRPr="00AE2F21">
        <w:rPr>
          <w:rFonts w:ascii="Calibri" w:eastAsia="Calibri" w:hAnsi="Calibri" w:cs="Calibri"/>
          <w:sz w:val="27"/>
          <w:szCs w:val="27"/>
          <w:lang w:eastAsia="en-GB"/>
        </w:rPr>
        <w:t xml:space="preserve">to increase the </w:t>
      </w:r>
      <w:r w:rsidR="00C353E1" w:rsidRPr="00AE2F21">
        <w:rPr>
          <w:rFonts w:ascii="Calibri" w:eastAsia="Calibri" w:hAnsi="Calibri" w:cs="Calibri"/>
          <w:sz w:val="27"/>
          <w:szCs w:val="27"/>
          <w:lang w:eastAsia="en-GB"/>
        </w:rPr>
        <w:t>Councillor’s allowance by 3.6%</w:t>
      </w:r>
      <w:r w:rsidR="007E2BD4" w:rsidRPr="00AE2F21">
        <w:rPr>
          <w:rFonts w:ascii="Calibri" w:eastAsia="Calibri" w:hAnsi="Calibri" w:cs="Calibri"/>
          <w:sz w:val="27"/>
          <w:szCs w:val="27"/>
          <w:lang w:eastAsia="en-GB"/>
        </w:rPr>
        <w:t xml:space="preserve">. This was not a motion I supported. </w:t>
      </w:r>
    </w:p>
    <w:p w14:paraId="5667D81E" w14:textId="79290D88" w:rsidR="008D3332" w:rsidRDefault="008E4FEC" w:rsidP="00AE2F21">
      <w:pPr>
        <w:pStyle w:val="ListParagraph"/>
        <w:numPr>
          <w:ilvl w:val="0"/>
          <w:numId w:val="11"/>
        </w:numPr>
        <w:spacing w:after="0" w:line="324" w:lineRule="atLeast"/>
        <w:rPr>
          <w:rFonts w:ascii="Calibri" w:eastAsia="Calibri" w:hAnsi="Calibri" w:cs="Calibri"/>
          <w:sz w:val="27"/>
          <w:szCs w:val="27"/>
          <w:lang w:eastAsia="en-GB"/>
        </w:rPr>
      </w:pPr>
      <w:r w:rsidRPr="00AE2F21">
        <w:rPr>
          <w:rFonts w:ascii="Calibri" w:eastAsia="Calibri" w:hAnsi="Calibri" w:cs="Calibri"/>
          <w:sz w:val="27"/>
          <w:szCs w:val="27"/>
          <w:lang w:eastAsia="en-GB"/>
        </w:rPr>
        <w:t xml:space="preserve">to </w:t>
      </w:r>
      <w:r w:rsidR="00B75DFA" w:rsidRPr="00AE2F21">
        <w:rPr>
          <w:rFonts w:ascii="Calibri" w:eastAsia="Calibri" w:hAnsi="Calibri" w:cs="Calibri"/>
          <w:sz w:val="27"/>
          <w:szCs w:val="27"/>
          <w:lang w:eastAsia="en-GB"/>
        </w:rPr>
        <w:t>lobby central government to amend licensing legislation</w:t>
      </w:r>
      <w:r w:rsidR="00AE2F21" w:rsidRPr="00AE2F21">
        <w:rPr>
          <w:rFonts w:ascii="Calibri" w:eastAsia="Calibri" w:hAnsi="Calibri" w:cs="Calibri"/>
          <w:sz w:val="27"/>
          <w:szCs w:val="27"/>
          <w:lang w:eastAsia="en-GB"/>
        </w:rPr>
        <w:t>, to prevent taxis operating within the county that have been issued with licenses from outside the county, this is due to safety concerns.</w:t>
      </w:r>
    </w:p>
    <w:p w14:paraId="544FA45D" w14:textId="4E49D3D8" w:rsidR="00C706DC" w:rsidRDefault="00C706DC" w:rsidP="00AE2F21">
      <w:pPr>
        <w:pStyle w:val="ListParagraph"/>
        <w:numPr>
          <w:ilvl w:val="0"/>
          <w:numId w:val="11"/>
        </w:num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To write to the Secretary of State to </w:t>
      </w:r>
      <w:r w:rsidR="000D0786">
        <w:rPr>
          <w:rFonts w:ascii="Calibri" w:eastAsia="Calibri" w:hAnsi="Calibri" w:cs="Calibri"/>
          <w:sz w:val="27"/>
          <w:szCs w:val="27"/>
          <w:lang w:eastAsia="en-GB"/>
        </w:rPr>
        <w:t xml:space="preserve">ask for a national testing scheme to be put in place </w:t>
      </w:r>
      <w:r w:rsidR="00415649">
        <w:rPr>
          <w:rFonts w:ascii="Calibri" w:eastAsia="Calibri" w:hAnsi="Calibri" w:cs="Calibri"/>
          <w:sz w:val="27"/>
          <w:szCs w:val="27"/>
          <w:lang w:eastAsia="en-GB"/>
        </w:rPr>
        <w:t>to detect prostate cancer</w:t>
      </w:r>
    </w:p>
    <w:p w14:paraId="0AD07668" w14:textId="11B7DE45" w:rsidR="000C4B8E" w:rsidRDefault="000C4B8E" w:rsidP="00AE2F21">
      <w:pPr>
        <w:pStyle w:val="ListParagraph"/>
        <w:numPr>
          <w:ilvl w:val="0"/>
          <w:numId w:val="11"/>
        </w:num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To write to the </w:t>
      </w:r>
      <w:proofErr w:type="gramStart"/>
      <w:r>
        <w:rPr>
          <w:rFonts w:ascii="Calibri" w:eastAsia="Calibri" w:hAnsi="Calibri" w:cs="Calibri"/>
          <w:sz w:val="27"/>
          <w:szCs w:val="27"/>
          <w:lang w:eastAsia="en-GB"/>
        </w:rPr>
        <w:t>Mayor</w:t>
      </w:r>
      <w:proofErr w:type="gramEnd"/>
      <w:r>
        <w:rPr>
          <w:rFonts w:ascii="Calibri" w:eastAsia="Calibri" w:hAnsi="Calibri" w:cs="Calibri"/>
          <w:sz w:val="27"/>
          <w:szCs w:val="27"/>
          <w:lang w:eastAsia="en-GB"/>
        </w:rPr>
        <w:t xml:space="preserve"> </w:t>
      </w:r>
      <w:r w:rsidR="0065517B">
        <w:rPr>
          <w:rFonts w:ascii="Calibri" w:eastAsia="Calibri" w:hAnsi="Calibri" w:cs="Calibri"/>
          <w:sz w:val="27"/>
          <w:szCs w:val="27"/>
          <w:lang w:eastAsia="en-GB"/>
        </w:rPr>
        <w:t xml:space="preserve">and local MPs asking for their support for dualling the A64. </w:t>
      </w:r>
    </w:p>
    <w:p w14:paraId="248FDE22" w14:textId="33ECE488" w:rsidR="007605FB" w:rsidRPr="007605FB" w:rsidRDefault="007605FB" w:rsidP="007605FB">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A </w:t>
      </w:r>
      <w:r w:rsidR="006875D7">
        <w:rPr>
          <w:rFonts w:ascii="Calibri" w:eastAsia="Calibri" w:hAnsi="Calibri" w:cs="Calibri"/>
          <w:sz w:val="27"/>
          <w:szCs w:val="27"/>
          <w:lang w:eastAsia="en-GB"/>
        </w:rPr>
        <w:t xml:space="preserve">LibDem </w:t>
      </w:r>
      <w:r>
        <w:rPr>
          <w:rFonts w:ascii="Calibri" w:eastAsia="Calibri" w:hAnsi="Calibri" w:cs="Calibri"/>
          <w:sz w:val="27"/>
          <w:szCs w:val="27"/>
          <w:lang w:eastAsia="en-GB"/>
        </w:rPr>
        <w:t xml:space="preserve">motion to accelerate the review of the Home to School policy to </w:t>
      </w:r>
      <w:r w:rsidR="009D6844">
        <w:rPr>
          <w:rFonts w:ascii="Calibri" w:eastAsia="Calibri" w:hAnsi="Calibri" w:cs="Calibri"/>
          <w:sz w:val="27"/>
          <w:szCs w:val="27"/>
          <w:lang w:eastAsia="en-GB"/>
        </w:rPr>
        <w:t>avoid the policy applying (without review)</w:t>
      </w:r>
      <w:r>
        <w:rPr>
          <w:rFonts w:ascii="Calibri" w:eastAsia="Calibri" w:hAnsi="Calibri" w:cs="Calibri"/>
          <w:sz w:val="27"/>
          <w:szCs w:val="27"/>
          <w:lang w:eastAsia="en-GB"/>
        </w:rPr>
        <w:t xml:space="preserve"> </w:t>
      </w:r>
      <w:r w:rsidR="006875D7">
        <w:rPr>
          <w:rFonts w:ascii="Calibri" w:eastAsia="Calibri" w:hAnsi="Calibri" w:cs="Calibri"/>
          <w:sz w:val="27"/>
          <w:szCs w:val="27"/>
          <w:lang w:eastAsia="en-GB"/>
        </w:rPr>
        <w:t xml:space="preserve">to </w:t>
      </w:r>
      <w:r>
        <w:rPr>
          <w:rFonts w:ascii="Calibri" w:eastAsia="Calibri" w:hAnsi="Calibri" w:cs="Calibri"/>
          <w:sz w:val="27"/>
          <w:szCs w:val="27"/>
          <w:lang w:eastAsia="en-GB"/>
        </w:rPr>
        <w:t>another academic year group</w:t>
      </w:r>
      <w:r w:rsidR="009D6844">
        <w:rPr>
          <w:rFonts w:ascii="Calibri" w:eastAsia="Calibri" w:hAnsi="Calibri" w:cs="Calibri"/>
          <w:sz w:val="27"/>
          <w:szCs w:val="27"/>
          <w:lang w:eastAsia="en-GB"/>
        </w:rPr>
        <w:t xml:space="preserve"> failed. </w:t>
      </w:r>
    </w:p>
    <w:p w14:paraId="1C49FA6F" w14:textId="77777777" w:rsidR="003217F9" w:rsidRDefault="003217F9" w:rsidP="00DB37E0">
      <w:pPr>
        <w:spacing w:after="0" w:line="324" w:lineRule="atLeast"/>
        <w:rPr>
          <w:rFonts w:ascii="Calibri" w:eastAsia="Calibri" w:hAnsi="Calibri" w:cs="Calibri"/>
          <w:sz w:val="27"/>
          <w:szCs w:val="27"/>
          <w:lang w:eastAsia="en-GB"/>
        </w:rPr>
      </w:pPr>
    </w:p>
    <w:p w14:paraId="5F424EDD" w14:textId="77777777" w:rsidR="00305F8A" w:rsidRPr="00305F8A" w:rsidRDefault="00305F8A" w:rsidP="00305F8A">
      <w:pPr>
        <w:spacing w:after="0" w:line="0" w:lineRule="auto"/>
        <w:divId w:val="424616874"/>
        <w:rPr>
          <w:rFonts w:ascii="-webkit-standard" w:eastAsiaTheme="minorEastAsia" w:hAnsi="-webkit-standard" w:cs="Times New Roman"/>
          <w:color w:val="000000"/>
          <w:sz w:val="27"/>
          <w:szCs w:val="27"/>
          <w:lang w:eastAsia="en-GB"/>
        </w:rPr>
      </w:pPr>
      <w:r w:rsidRPr="00305F8A">
        <w:rPr>
          <w:rFonts w:ascii="Arial" w:eastAsiaTheme="minorEastAsia" w:hAnsi="Arial" w:cs="Arial"/>
          <w:color w:val="000000"/>
          <w:sz w:val="18"/>
          <w:szCs w:val="18"/>
          <w:lang w:eastAsia="en-GB"/>
        </w:rPr>
        <w:t>The project ensures that households have access to competitive deals through a hassle-free process. Suppliers compete for the opportunity to offer households the lowest energy tariff, and there is no need to compare different tariffs as everyone registered receives a personal offer. </w:t>
      </w:r>
    </w:p>
    <w:p w14:paraId="766D0496" w14:textId="7A9740E4" w:rsidR="00CE50D7" w:rsidRPr="0019282D" w:rsidRDefault="00305F8A" w:rsidP="0019282D">
      <w:pPr>
        <w:spacing w:after="0" w:line="0" w:lineRule="auto"/>
        <w:divId w:val="424616874"/>
        <w:rPr>
          <w:rFonts w:ascii="-webkit-standard" w:eastAsiaTheme="minorEastAsia" w:hAnsi="-webkit-standard" w:cs="Times New Roman"/>
          <w:color w:val="000000"/>
          <w:sz w:val="27"/>
          <w:szCs w:val="27"/>
          <w:lang w:eastAsia="en-GB"/>
        </w:rPr>
      </w:pPr>
      <w:r w:rsidRPr="00305F8A">
        <w:rPr>
          <w:rFonts w:ascii="Arial" w:eastAsiaTheme="minorEastAsia" w:hAnsi="Arial" w:cs="Arial"/>
          <w:color w:val="000000"/>
          <w:sz w:val="18"/>
          <w:szCs w:val="18"/>
          <w:lang w:eastAsia="en-GB"/>
        </w:rPr>
        <w:t>Since 2012, the Big Community Switch has seen more than 2.1 million people register their interest in switching energy contracts.</w:t>
      </w:r>
    </w:p>
    <w:p w14:paraId="6C39CFB3" w14:textId="7AFE9B93" w:rsidR="00DB1798" w:rsidRDefault="00DB1798" w:rsidP="00DB1798">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Cllr Felicity Cunliffe-Lister</w:t>
      </w:r>
    </w:p>
    <w:p w14:paraId="2EC9F3CE" w14:textId="393BCFA6" w:rsidR="00DB1798" w:rsidRDefault="00DB1798" w:rsidP="00DB1798">
      <w:pPr>
        <w:spacing w:after="0" w:line="324" w:lineRule="atLeast"/>
        <w:rPr>
          <w:rFonts w:ascii="Calibri" w:eastAsia="Calibri" w:hAnsi="Calibri" w:cs="Calibri"/>
          <w:sz w:val="27"/>
          <w:szCs w:val="27"/>
          <w:lang w:eastAsia="en-GB"/>
        </w:rPr>
      </w:pPr>
      <w:hyperlink r:id="rId17" w:history="1">
        <w:r w:rsidRPr="0092696C">
          <w:rPr>
            <w:rStyle w:val="Hyperlink"/>
            <w:rFonts w:ascii="Calibri" w:eastAsia="Calibri" w:hAnsi="Calibri" w:cs="Calibri"/>
            <w:sz w:val="27"/>
            <w:szCs w:val="27"/>
            <w:lang w:eastAsia="en-GB"/>
          </w:rPr>
          <w:t>Cllr.felicity.cunliffe-lister@northyorks.gov.uk</w:t>
        </w:r>
      </w:hyperlink>
    </w:p>
    <w:p w14:paraId="7599927A" w14:textId="2A44B265" w:rsidR="00216B01" w:rsidRDefault="00DB1798" w:rsidP="00A27397">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07592 114800</w:t>
      </w:r>
    </w:p>
    <w:sectPr w:rsidR="00216B0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B01D" w14:textId="77777777" w:rsidR="004F23DB" w:rsidRDefault="004F23DB" w:rsidP="00DA7304">
      <w:pPr>
        <w:spacing w:after="0" w:line="240" w:lineRule="auto"/>
      </w:pPr>
      <w:r>
        <w:separator/>
      </w:r>
    </w:p>
  </w:endnote>
  <w:endnote w:type="continuationSeparator" w:id="0">
    <w:p w14:paraId="1C0990CE" w14:textId="77777777" w:rsidR="004F23DB" w:rsidRDefault="004F23DB"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163C" w14:textId="59501CAA" w:rsidR="00DA7304" w:rsidRDefault="00EB2554">
    <w:pPr>
      <w:pStyle w:val="Footer"/>
    </w:pPr>
    <w:r>
      <w:rPr>
        <w:noProof/>
      </w:rPr>
      <mc:AlternateContent>
        <mc:Choice Requires="wps">
          <w:drawing>
            <wp:anchor distT="0" distB="0" distL="0" distR="0" simplePos="0" relativeHeight="251659264" behindDoc="0" locked="0" layoutInCell="1" allowOverlap="1" wp14:anchorId="6269C4AE" wp14:editId="1C350144">
              <wp:simplePos x="0" y="0"/>
              <wp:positionH relativeFrom="column">
                <wp:align>center</wp:align>
              </wp:positionH>
              <wp:positionV relativeFrom="paragraph">
                <wp:posOffset>635</wp:posOffset>
              </wp:positionV>
              <wp:extent cx="443865" cy="443865"/>
              <wp:effectExtent l="0" t="0" r="0" b="0"/>
              <wp:wrapSquare wrapText="bothSides"/>
              <wp:docPr id="1746971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3CC810D"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69C4AE" id="_x0000_t202" coordsize="21600,21600" o:spt="202" path="m,l,21600r21600,l21600,xe">
              <v:stroke joinstyle="miter"/>
              <v:path gradientshapeok="t" o:connecttype="rect"/>
            </v:shapetype>
            <v:shape id="Text Box 3" o:spid="_x0000_s1026" type="#_x0000_t202" style="position:absolute;margin-left:0;margin-top:.05pt;width:34.95pt;height:34.95pt;z-index:25165926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03CC810D"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AD55" w14:textId="0E2C6A27" w:rsidR="00DA7304" w:rsidRDefault="00EB2554">
    <w:pPr>
      <w:pStyle w:val="Footer"/>
    </w:pPr>
    <w:r>
      <w:rPr>
        <w:noProof/>
      </w:rPr>
      <mc:AlternateContent>
        <mc:Choice Requires="wps">
          <w:drawing>
            <wp:anchor distT="0" distB="0" distL="0" distR="0" simplePos="0" relativeHeight="251660288" behindDoc="0" locked="0" layoutInCell="1" allowOverlap="1" wp14:anchorId="2B9F356B" wp14:editId="387E3E55">
              <wp:simplePos x="0" y="0"/>
              <wp:positionH relativeFrom="column">
                <wp:align>center</wp:align>
              </wp:positionH>
              <wp:positionV relativeFrom="paragraph">
                <wp:posOffset>635</wp:posOffset>
              </wp:positionV>
              <wp:extent cx="443865" cy="443865"/>
              <wp:effectExtent l="0" t="0" r="0" b="0"/>
              <wp:wrapSquare wrapText="bothSides"/>
              <wp:docPr id="1009462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76CF11"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B9F356B" id="_x0000_t202" coordsize="21600,21600" o:spt="202" path="m,l,21600r21600,l21600,xe">
              <v:stroke joinstyle="miter"/>
              <v:path gradientshapeok="t" o:connecttype="rect"/>
            </v:shapetype>
            <v:shape id="Text Box 2" o:spid="_x0000_s1027" type="#_x0000_t202" style="position:absolute;margin-left:0;margin-top:.05pt;width:34.95pt;height:34.95pt;z-index:25166028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5476CF11"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AC87" w14:textId="6847AE6F" w:rsidR="00DA7304" w:rsidRDefault="00EB2554">
    <w:pPr>
      <w:pStyle w:val="Footer"/>
    </w:pPr>
    <w:r>
      <w:rPr>
        <w:noProof/>
      </w:rPr>
      <mc:AlternateContent>
        <mc:Choice Requires="wps">
          <w:drawing>
            <wp:anchor distT="0" distB="0" distL="0" distR="0" simplePos="0" relativeHeight="251658240" behindDoc="0" locked="0" layoutInCell="1" allowOverlap="1" wp14:anchorId="3ADEDF40" wp14:editId="5E2A184C">
              <wp:simplePos x="0" y="0"/>
              <wp:positionH relativeFrom="column">
                <wp:align>center</wp:align>
              </wp:positionH>
              <wp:positionV relativeFrom="paragraph">
                <wp:posOffset>635</wp:posOffset>
              </wp:positionV>
              <wp:extent cx="443865" cy="443865"/>
              <wp:effectExtent l="0" t="0" r="0" b="0"/>
              <wp:wrapSquare wrapText="bothSides"/>
              <wp:docPr id="16919434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6A55FFF"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DEDF40" id="_x0000_t202" coordsize="21600,21600" o:spt="202" path="m,l,21600r21600,l21600,xe">
              <v:stroke joinstyle="miter"/>
              <v:path gradientshapeok="t" o:connecttype="rect"/>
            </v:shapetype>
            <v:shape id="Text Box 1" o:spid="_x0000_s1028" type="#_x0000_t202"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A/5FzERAgAAMAQA&#10;AA4AAAAAAAAAAAAAAAAALgIAAGRycy9lMm9Eb2MueG1sUEsBAi0AFAAGAAgAAAAhAISw0yjWAAAA&#10;AwEAAA8AAAAAAAAAAAAAAAAAawQAAGRycy9kb3ducmV2LnhtbFBLBQYAAAAABAAEAPMAAABuBQAA&#10;AAA=&#10;" filled="f" stroked="f">
              <v:textbox style="mso-fit-shape-to-text:t" inset="0,0,0,0">
                <w:txbxContent>
                  <w:p w14:paraId="46A55FFF"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7944" w14:textId="77777777" w:rsidR="004F23DB" w:rsidRDefault="004F23DB" w:rsidP="00DA7304">
      <w:pPr>
        <w:spacing w:after="0" w:line="240" w:lineRule="auto"/>
      </w:pPr>
      <w:r>
        <w:separator/>
      </w:r>
    </w:p>
  </w:footnote>
  <w:footnote w:type="continuationSeparator" w:id="0">
    <w:p w14:paraId="29CB1FBB" w14:textId="77777777" w:rsidR="004F23DB" w:rsidRDefault="004F23DB" w:rsidP="00DA7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CD23" w14:textId="77777777" w:rsidR="00DA7304" w:rsidRDefault="00DA7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7BB5" w14:textId="77777777" w:rsidR="00DA7304" w:rsidRDefault="00DA7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2AC5" w14:textId="77777777" w:rsidR="00DA7304" w:rsidRDefault="00DA7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040"/>
    <w:multiLevelType w:val="hybridMultilevel"/>
    <w:tmpl w:val="686669BE"/>
    <w:lvl w:ilvl="0" w:tplc="4B86DB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E9E"/>
    <w:multiLevelType w:val="hybridMultilevel"/>
    <w:tmpl w:val="5802DCA6"/>
    <w:lvl w:ilvl="0" w:tplc="D2D6FED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B00707"/>
    <w:multiLevelType w:val="hybridMultilevel"/>
    <w:tmpl w:val="27600E84"/>
    <w:lvl w:ilvl="0" w:tplc="432A30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F74FB"/>
    <w:multiLevelType w:val="hybridMultilevel"/>
    <w:tmpl w:val="6B7C0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02D75"/>
    <w:multiLevelType w:val="hybridMultilevel"/>
    <w:tmpl w:val="5ABAE4C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67126B"/>
    <w:multiLevelType w:val="hybridMultilevel"/>
    <w:tmpl w:val="EBDE2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980BA6"/>
    <w:multiLevelType w:val="hybridMultilevel"/>
    <w:tmpl w:val="5F54B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287144"/>
    <w:multiLevelType w:val="hybridMultilevel"/>
    <w:tmpl w:val="38AA43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3523411"/>
    <w:multiLevelType w:val="hybridMultilevel"/>
    <w:tmpl w:val="51F47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4E2C37"/>
    <w:multiLevelType w:val="hybridMultilevel"/>
    <w:tmpl w:val="80E8B906"/>
    <w:lvl w:ilvl="0" w:tplc="C0B0A9DA">
      <w:start w:val="1"/>
      <w:numFmt w:val="decimal"/>
      <w:lvlText w:val="%1."/>
      <w:lvlJc w:val="left"/>
      <w:pPr>
        <w:ind w:left="964" w:hanging="604"/>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B577E09"/>
    <w:multiLevelType w:val="hybridMultilevel"/>
    <w:tmpl w:val="EE9090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889801357">
    <w:abstractNumId w:val="2"/>
  </w:num>
  <w:num w:numId="2" w16cid:durableId="1675499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073635">
    <w:abstractNumId w:val="0"/>
  </w:num>
  <w:num w:numId="4" w16cid:durableId="454562436">
    <w:abstractNumId w:val="5"/>
  </w:num>
  <w:num w:numId="5" w16cid:durableId="1798646631">
    <w:abstractNumId w:val="3"/>
  </w:num>
  <w:num w:numId="6" w16cid:durableId="1520195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61854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3314715">
    <w:abstractNumId w:val="10"/>
  </w:num>
  <w:num w:numId="9" w16cid:durableId="1333143534">
    <w:abstractNumId w:val="1"/>
  </w:num>
  <w:num w:numId="10" w16cid:durableId="1954748394">
    <w:abstractNumId w:val="6"/>
  </w:num>
  <w:num w:numId="11" w16cid:durableId="1312708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04"/>
    <w:rsid w:val="00001932"/>
    <w:rsid w:val="00001C3B"/>
    <w:rsid w:val="00001F5B"/>
    <w:rsid w:val="00002EE3"/>
    <w:rsid w:val="000033FA"/>
    <w:rsid w:val="000035D0"/>
    <w:rsid w:val="000049B6"/>
    <w:rsid w:val="00011BD9"/>
    <w:rsid w:val="00013E72"/>
    <w:rsid w:val="00014217"/>
    <w:rsid w:val="000164E5"/>
    <w:rsid w:val="000200C3"/>
    <w:rsid w:val="00023E57"/>
    <w:rsid w:val="00025DE4"/>
    <w:rsid w:val="000272F2"/>
    <w:rsid w:val="000333D9"/>
    <w:rsid w:val="0003655A"/>
    <w:rsid w:val="000405BD"/>
    <w:rsid w:val="000419D7"/>
    <w:rsid w:val="0004349A"/>
    <w:rsid w:val="0004357E"/>
    <w:rsid w:val="00046821"/>
    <w:rsid w:val="000474CF"/>
    <w:rsid w:val="00051457"/>
    <w:rsid w:val="00051BD0"/>
    <w:rsid w:val="00052BCE"/>
    <w:rsid w:val="00057F98"/>
    <w:rsid w:val="0006369D"/>
    <w:rsid w:val="00064ED2"/>
    <w:rsid w:val="000652EE"/>
    <w:rsid w:val="00066CB0"/>
    <w:rsid w:val="00066CFC"/>
    <w:rsid w:val="00073458"/>
    <w:rsid w:val="00075C8C"/>
    <w:rsid w:val="00084C9E"/>
    <w:rsid w:val="00085169"/>
    <w:rsid w:val="00085AC0"/>
    <w:rsid w:val="00086D15"/>
    <w:rsid w:val="00090389"/>
    <w:rsid w:val="00090F25"/>
    <w:rsid w:val="000926AA"/>
    <w:rsid w:val="00094A79"/>
    <w:rsid w:val="00094FA2"/>
    <w:rsid w:val="000972E8"/>
    <w:rsid w:val="000A2289"/>
    <w:rsid w:val="000A23C1"/>
    <w:rsid w:val="000A37F8"/>
    <w:rsid w:val="000A5830"/>
    <w:rsid w:val="000A7C5A"/>
    <w:rsid w:val="000B1149"/>
    <w:rsid w:val="000B530D"/>
    <w:rsid w:val="000B649C"/>
    <w:rsid w:val="000B6B8F"/>
    <w:rsid w:val="000C4B8E"/>
    <w:rsid w:val="000C60D0"/>
    <w:rsid w:val="000C7300"/>
    <w:rsid w:val="000C7CB6"/>
    <w:rsid w:val="000D0786"/>
    <w:rsid w:val="000D59B9"/>
    <w:rsid w:val="000E1E19"/>
    <w:rsid w:val="000E2A90"/>
    <w:rsid w:val="000E512B"/>
    <w:rsid w:val="000E6320"/>
    <w:rsid w:val="000F1FA2"/>
    <w:rsid w:val="000F3F3E"/>
    <w:rsid w:val="000F7F5B"/>
    <w:rsid w:val="00101881"/>
    <w:rsid w:val="001174DC"/>
    <w:rsid w:val="00120E8E"/>
    <w:rsid w:val="00121307"/>
    <w:rsid w:val="00122609"/>
    <w:rsid w:val="001256B0"/>
    <w:rsid w:val="00126432"/>
    <w:rsid w:val="001271EF"/>
    <w:rsid w:val="00130A16"/>
    <w:rsid w:val="00131AC8"/>
    <w:rsid w:val="00134707"/>
    <w:rsid w:val="001353AA"/>
    <w:rsid w:val="00135808"/>
    <w:rsid w:val="001358E5"/>
    <w:rsid w:val="0014004F"/>
    <w:rsid w:val="001418AA"/>
    <w:rsid w:val="00142F3D"/>
    <w:rsid w:val="001442D5"/>
    <w:rsid w:val="0014631D"/>
    <w:rsid w:val="00147FA4"/>
    <w:rsid w:val="00153C85"/>
    <w:rsid w:val="00154B77"/>
    <w:rsid w:val="00157BA3"/>
    <w:rsid w:val="00157D1F"/>
    <w:rsid w:val="001613A8"/>
    <w:rsid w:val="00161B81"/>
    <w:rsid w:val="00165EF8"/>
    <w:rsid w:val="00172169"/>
    <w:rsid w:val="00172C50"/>
    <w:rsid w:val="00172D3C"/>
    <w:rsid w:val="00185804"/>
    <w:rsid w:val="001906DB"/>
    <w:rsid w:val="0019282D"/>
    <w:rsid w:val="001940AB"/>
    <w:rsid w:val="00194DC8"/>
    <w:rsid w:val="001A2493"/>
    <w:rsid w:val="001A551E"/>
    <w:rsid w:val="001A5D78"/>
    <w:rsid w:val="001A64E0"/>
    <w:rsid w:val="001B2111"/>
    <w:rsid w:val="001B24EB"/>
    <w:rsid w:val="001B2DB7"/>
    <w:rsid w:val="001B42E2"/>
    <w:rsid w:val="001B6088"/>
    <w:rsid w:val="001B70C6"/>
    <w:rsid w:val="001C4C7E"/>
    <w:rsid w:val="001C5C41"/>
    <w:rsid w:val="001D2DA1"/>
    <w:rsid w:val="001D6870"/>
    <w:rsid w:val="001E019D"/>
    <w:rsid w:val="001E177D"/>
    <w:rsid w:val="001E17F9"/>
    <w:rsid w:val="001E2959"/>
    <w:rsid w:val="001E4181"/>
    <w:rsid w:val="001F0872"/>
    <w:rsid w:val="001F3068"/>
    <w:rsid w:val="001F62C4"/>
    <w:rsid w:val="00200A0D"/>
    <w:rsid w:val="0020421E"/>
    <w:rsid w:val="00204DF3"/>
    <w:rsid w:val="00205063"/>
    <w:rsid w:val="00205B50"/>
    <w:rsid w:val="00206269"/>
    <w:rsid w:val="00207967"/>
    <w:rsid w:val="00210D6F"/>
    <w:rsid w:val="00216B01"/>
    <w:rsid w:val="00217D7E"/>
    <w:rsid w:val="00217EE8"/>
    <w:rsid w:val="00220CBA"/>
    <w:rsid w:val="00221CBB"/>
    <w:rsid w:val="00223123"/>
    <w:rsid w:val="00225424"/>
    <w:rsid w:val="002275C9"/>
    <w:rsid w:val="00227636"/>
    <w:rsid w:val="002312F2"/>
    <w:rsid w:val="00241762"/>
    <w:rsid w:val="00245454"/>
    <w:rsid w:val="00247777"/>
    <w:rsid w:val="0025067B"/>
    <w:rsid w:val="00250818"/>
    <w:rsid w:val="00256664"/>
    <w:rsid w:val="00256712"/>
    <w:rsid w:val="00256B12"/>
    <w:rsid w:val="00257BD7"/>
    <w:rsid w:val="00263084"/>
    <w:rsid w:val="00271568"/>
    <w:rsid w:val="00272AA4"/>
    <w:rsid w:val="00286035"/>
    <w:rsid w:val="002909D3"/>
    <w:rsid w:val="00290BD3"/>
    <w:rsid w:val="00290E55"/>
    <w:rsid w:val="0029124B"/>
    <w:rsid w:val="002925EF"/>
    <w:rsid w:val="00292E32"/>
    <w:rsid w:val="00294458"/>
    <w:rsid w:val="00294939"/>
    <w:rsid w:val="00295B92"/>
    <w:rsid w:val="002A017D"/>
    <w:rsid w:val="002A41B2"/>
    <w:rsid w:val="002A7E18"/>
    <w:rsid w:val="002C17CA"/>
    <w:rsid w:val="002C1E56"/>
    <w:rsid w:val="002C235D"/>
    <w:rsid w:val="002C2A1C"/>
    <w:rsid w:val="002D2A98"/>
    <w:rsid w:val="002D356B"/>
    <w:rsid w:val="002D4070"/>
    <w:rsid w:val="002D44DF"/>
    <w:rsid w:val="002D5C9E"/>
    <w:rsid w:val="002D62FF"/>
    <w:rsid w:val="002E1C41"/>
    <w:rsid w:val="002E1E52"/>
    <w:rsid w:val="002E340C"/>
    <w:rsid w:val="002E6260"/>
    <w:rsid w:val="002E7707"/>
    <w:rsid w:val="002E7B15"/>
    <w:rsid w:val="002F22D2"/>
    <w:rsid w:val="002F3731"/>
    <w:rsid w:val="002F642B"/>
    <w:rsid w:val="0030098E"/>
    <w:rsid w:val="00302ACE"/>
    <w:rsid w:val="003039D2"/>
    <w:rsid w:val="0030440F"/>
    <w:rsid w:val="00305446"/>
    <w:rsid w:val="00305F8A"/>
    <w:rsid w:val="00306BD4"/>
    <w:rsid w:val="0030732C"/>
    <w:rsid w:val="00310867"/>
    <w:rsid w:val="003122E7"/>
    <w:rsid w:val="0031336F"/>
    <w:rsid w:val="00315EEC"/>
    <w:rsid w:val="003203F1"/>
    <w:rsid w:val="003217F9"/>
    <w:rsid w:val="00323BC8"/>
    <w:rsid w:val="00330E11"/>
    <w:rsid w:val="003327D3"/>
    <w:rsid w:val="00334066"/>
    <w:rsid w:val="00341392"/>
    <w:rsid w:val="00343A12"/>
    <w:rsid w:val="00344DC9"/>
    <w:rsid w:val="003471CA"/>
    <w:rsid w:val="003478AF"/>
    <w:rsid w:val="003510BA"/>
    <w:rsid w:val="00354C73"/>
    <w:rsid w:val="00355874"/>
    <w:rsid w:val="003640EE"/>
    <w:rsid w:val="00365147"/>
    <w:rsid w:val="00366008"/>
    <w:rsid w:val="003671F4"/>
    <w:rsid w:val="003774EB"/>
    <w:rsid w:val="0037794C"/>
    <w:rsid w:val="00380688"/>
    <w:rsid w:val="00380AC6"/>
    <w:rsid w:val="00386160"/>
    <w:rsid w:val="003926B4"/>
    <w:rsid w:val="00392E53"/>
    <w:rsid w:val="003A0D4A"/>
    <w:rsid w:val="003A391F"/>
    <w:rsid w:val="003A5067"/>
    <w:rsid w:val="003B0F24"/>
    <w:rsid w:val="003B386D"/>
    <w:rsid w:val="003B4BD1"/>
    <w:rsid w:val="003B50AD"/>
    <w:rsid w:val="003B5C74"/>
    <w:rsid w:val="003B67AD"/>
    <w:rsid w:val="003C2B82"/>
    <w:rsid w:val="003C58A2"/>
    <w:rsid w:val="003C5D98"/>
    <w:rsid w:val="003C6AC9"/>
    <w:rsid w:val="003C6B51"/>
    <w:rsid w:val="003D1189"/>
    <w:rsid w:val="003D1685"/>
    <w:rsid w:val="003D2D7C"/>
    <w:rsid w:val="003D32AA"/>
    <w:rsid w:val="003D5D03"/>
    <w:rsid w:val="003D6B4C"/>
    <w:rsid w:val="003E0DBD"/>
    <w:rsid w:val="003E197A"/>
    <w:rsid w:val="003E294E"/>
    <w:rsid w:val="003E44AE"/>
    <w:rsid w:val="003E6BE3"/>
    <w:rsid w:val="003E7AAC"/>
    <w:rsid w:val="003F2530"/>
    <w:rsid w:val="003F3F13"/>
    <w:rsid w:val="003F44DB"/>
    <w:rsid w:val="003F774F"/>
    <w:rsid w:val="003F77CA"/>
    <w:rsid w:val="003F7AFA"/>
    <w:rsid w:val="00402522"/>
    <w:rsid w:val="00405EED"/>
    <w:rsid w:val="004133F0"/>
    <w:rsid w:val="0041341A"/>
    <w:rsid w:val="00415649"/>
    <w:rsid w:val="004157FB"/>
    <w:rsid w:val="00416C3A"/>
    <w:rsid w:val="00416FB4"/>
    <w:rsid w:val="00420FA3"/>
    <w:rsid w:val="0042136C"/>
    <w:rsid w:val="00423636"/>
    <w:rsid w:val="00423ABF"/>
    <w:rsid w:val="004244E0"/>
    <w:rsid w:val="00427BAA"/>
    <w:rsid w:val="00431C71"/>
    <w:rsid w:val="004349FA"/>
    <w:rsid w:val="004374A9"/>
    <w:rsid w:val="00440899"/>
    <w:rsid w:val="00442BB6"/>
    <w:rsid w:val="00444AF5"/>
    <w:rsid w:val="0045398A"/>
    <w:rsid w:val="00466DFD"/>
    <w:rsid w:val="00466E98"/>
    <w:rsid w:val="004753E1"/>
    <w:rsid w:val="00477EC2"/>
    <w:rsid w:val="004842B7"/>
    <w:rsid w:val="00487F05"/>
    <w:rsid w:val="0049277E"/>
    <w:rsid w:val="0049389F"/>
    <w:rsid w:val="004954C8"/>
    <w:rsid w:val="004A24E0"/>
    <w:rsid w:val="004A3F86"/>
    <w:rsid w:val="004A6932"/>
    <w:rsid w:val="004B1C34"/>
    <w:rsid w:val="004B42A4"/>
    <w:rsid w:val="004C0793"/>
    <w:rsid w:val="004C19B3"/>
    <w:rsid w:val="004C4FE8"/>
    <w:rsid w:val="004C57F4"/>
    <w:rsid w:val="004C5E5E"/>
    <w:rsid w:val="004D5AE0"/>
    <w:rsid w:val="004E27F8"/>
    <w:rsid w:val="004E49C8"/>
    <w:rsid w:val="004E7807"/>
    <w:rsid w:val="004F148E"/>
    <w:rsid w:val="004F23DB"/>
    <w:rsid w:val="004F3AD8"/>
    <w:rsid w:val="004F3BA5"/>
    <w:rsid w:val="004F4AEB"/>
    <w:rsid w:val="004F60E9"/>
    <w:rsid w:val="004F7A1B"/>
    <w:rsid w:val="00500998"/>
    <w:rsid w:val="00500CFD"/>
    <w:rsid w:val="005010AF"/>
    <w:rsid w:val="005049FE"/>
    <w:rsid w:val="00507E0E"/>
    <w:rsid w:val="00513DAE"/>
    <w:rsid w:val="00516D2D"/>
    <w:rsid w:val="00523731"/>
    <w:rsid w:val="005247A2"/>
    <w:rsid w:val="00525EA8"/>
    <w:rsid w:val="0052639D"/>
    <w:rsid w:val="005268F6"/>
    <w:rsid w:val="00531B9B"/>
    <w:rsid w:val="00543787"/>
    <w:rsid w:val="00543F24"/>
    <w:rsid w:val="00550ABA"/>
    <w:rsid w:val="00550B9F"/>
    <w:rsid w:val="005533A1"/>
    <w:rsid w:val="00557F18"/>
    <w:rsid w:val="005607E2"/>
    <w:rsid w:val="0056337F"/>
    <w:rsid w:val="00563E6A"/>
    <w:rsid w:val="0057046F"/>
    <w:rsid w:val="00574A71"/>
    <w:rsid w:val="00576153"/>
    <w:rsid w:val="00581CE8"/>
    <w:rsid w:val="00583592"/>
    <w:rsid w:val="0058480E"/>
    <w:rsid w:val="005854C3"/>
    <w:rsid w:val="005930D2"/>
    <w:rsid w:val="00595370"/>
    <w:rsid w:val="005963C5"/>
    <w:rsid w:val="005A1D2C"/>
    <w:rsid w:val="005B2F68"/>
    <w:rsid w:val="005B4A16"/>
    <w:rsid w:val="005B4BE7"/>
    <w:rsid w:val="005B715A"/>
    <w:rsid w:val="005B7A93"/>
    <w:rsid w:val="005C083A"/>
    <w:rsid w:val="005C2F28"/>
    <w:rsid w:val="005C481C"/>
    <w:rsid w:val="005D2D62"/>
    <w:rsid w:val="005D4B86"/>
    <w:rsid w:val="005D509D"/>
    <w:rsid w:val="005E05B2"/>
    <w:rsid w:val="005F015D"/>
    <w:rsid w:val="005F0215"/>
    <w:rsid w:val="005F1748"/>
    <w:rsid w:val="005F50C1"/>
    <w:rsid w:val="005F6E25"/>
    <w:rsid w:val="005F758A"/>
    <w:rsid w:val="0060083E"/>
    <w:rsid w:val="00601948"/>
    <w:rsid w:val="0060231F"/>
    <w:rsid w:val="0060481E"/>
    <w:rsid w:val="00606223"/>
    <w:rsid w:val="00607C8B"/>
    <w:rsid w:val="006122E4"/>
    <w:rsid w:val="006133DF"/>
    <w:rsid w:val="00613488"/>
    <w:rsid w:val="00614D82"/>
    <w:rsid w:val="00616557"/>
    <w:rsid w:val="00616B19"/>
    <w:rsid w:val="00617ED5"/>
    <w:rsid w:val="00621095"/>
    <w:rsid w:val="006218CE"/>
    <w:rsid w:val="00622E8F"/>
    <w:rsid w:val="0062467B"/>
    <w:rsid w:val="00630B17"/>
    <w:rsid w:val="00634E45"/>
    <w:rsid w:val="006361A2"/>
    <w:rsid w:val="006363A2"/>
    <w:rsid w:val="0063722F"/>
    <w:rsid w:val="00640047"/>
    <w:rsid w:val="006421B5"/>
    <w:rsid w:val="00644088"/>
    <w:rsid w:val="00645E30"/>
    <w:rsid w:val="0065517B"/>
    <w:rsid w:val="00655337"/>
    <w:rsid w:val="0065548D"/>
    <w:rsid w:val="006606ED"/>
    <w:rsid w:val="006627F9"/>
    <w:rsid w:val="00662CAC"/>
    <w:rsid w:val="00665F39"/>
    <w:rsid w:val="00672058"/>
    <w:rsid w:val="00672176"/>
    <w:rsid w:val="0067292C"/>
    <w:rsid w:val="00672FE4"/>
    <w:rsid w:val="00673E8C"/>
    <w:rsid w:val="00681D51"/>
    <w:rsid w:val="00682AD8"/>
    <w:rsid w:val="006846B6"/>
    <w:rsid w:val="006875D7"/>
    <w:rsid w:val="00690D00"/>
    <w:rsid w:val="00693CE7"/>
    <w:rsid w:val="00693FE9"/>
    <w:rsid w:val="006965D0"/>
    <w:rsid w:val="006A3BF9"/>
    <w:rsid w:val="006A7DDA"/>
    <w:rsid w:val="006C0892"/>
    <w:rsid w:val="006C2EC1"/>
    <w:rsid w:val="006C49F9"/>
    <w:rsid w:val="006C6A52"/>
    <w:rsid w:val="006D2934"/>
    <w:rsid w:val="006D2E46"/>
    <w:rsid w:val="006D3C33"/>
    <w:rsid w:val="006D716A"/>
    <w:rsid w:val="006E1290"/>
    <w:rsid w:val="006E2359"/>
    <w:rsid w:val="006E3EE6"/>
    <w:rsid w:val="006E6033"/>
    <w:rsid w:val="006E6F49"/>
    <w:rsid w:val="006F2035"/>
    <w:rsid w:val="006F3798"/>
    <w:rsid w:val="006F48BB"/>
    <w:rsid w:val="006F585E"/>
    <w:rsid w:val="006F60A2"/>
    <w:rsid w:val="006F6344"/>
    <w:rsid w:val="00700344"/>
    <w:rsid w:val="007044F4"/>
    <w:rsid w:val="00711DA4"/>
    <w:rsid w:val="0071370E"/>
    <w:rsid w:val="00713DB2"/>
    <w:rsid w:val="007149E0"/>
    <w:rsid w:val="00721ED4"/>
    <w:rsid w:val="00722518"/>
    <w:rsid w:val="00722E45"/>
    <w:rsid w:val="00723C20"/>
    <w:rsid w:val="007272E2"/>
    <w:rsid w:val="00730961"/>
    <w:rsid w:val="00732450"/>
    <w:rsid w:val="00733758"/>
    <w:rsid w:val="007376BC"/>
    <w:rsid w:val="00742535"/>
    <w:rsid w:val="00746265"/>
    <w:rsid w:val="007478B7"/>
    <w:rsid w:val="00747AAD"/>
    <w:rsid w:val="007509F3"/>
    <w:rsid w:val="00754A92"/>
    <w:rsid w:val="00754F3A"/>
    <w:rsid w:val="007605FB"/>
    <w:rsid w:val="00761DE4"/>
    <w:rsid w:val="00765C09"/>
    <w:rsid w:val="00770563"/>
    <w:rsid w:val="007756E0"/>
    <w:rsid w:val="00775B6B"/>
    <w:rsid w:val="007807F8"/>
    <w:rsid w:val="0078105D"/>
    <w:rsid w:val="007817B0"/>
    <w:rsid w:val="00783B1C"/>
    <w:rsid w:val="007847F5"/>
    <w:rsid w:val="00787448"/>
    <w:rsid w:val="00787AC1"/>
    <w:rsid w:val="00792312"/>
    <w:rsid w:val="0079251B"/>
    <w:rsid w:val="00793E60"/>
    <w:rsid w:val="00796A9F"/>
    <w:rsid w:val="00796CE3"/>
    <w:rsid w:val="007A44E6"/>
    <w:rsid w:val="007B2751"/>
    <w:rsid w:val="007B2A30"/>
    <w:rsid w:val="007B37CC"/>
    <w:rsid w:val="007B6364"/>
    <w:rsid w:val="007C1F0E"/>
    <w:rsid w:val="007C4B63"/>
    <w:rsid w:val="007D0050"/>
    <w:rsid w:val="007D0340"/>
    <w:rsid w:val="007D417A"/>
    <w:rsid w:val="007E11B4"/>
    <w:rsid w:val="007E200C"/>
    <w:rsid w:val="007E2BD4"/>
    <w:rsid w:val="007E2E70"/>
    <w:rsid w:val="007E4FFB"/>
    <w:rsid w:val="007E62A8"/>
    <w:rsid w:val="007E6D5D"/>
    <w:rsid w:val="007E748B"/>
    <w:rsid w:val="007F02C4"/>
    <w:rsid w:val="007F0C88"/>
    <w:rsid w:val="007F375E"/>
    <w:rsid w:val="007F47BD"/>
    <w:rsid w:val="00810AB7"/>
    <w:rsid w:val="00816AFD"/>
    <w:rsid w:val="008208E2"/>
    <w:rsid w:val="00822932"/>
    <w:rsid w:val="00825721"/>
    <w:rsid w:val="00825BD7"/>
    <w:rsid w:val="00836BE4"/>
    <w:rsid w:val="00840C26"/>
    <w:rsid w:val="00842D4B"/>
    <w:rsid w:val="00843D19"/>
    <w:rsid w:val="008467A5"/>
    <w:rsid w:val="00847D17"/>
    <w:rsid w:val="00850CD4"/>
    <w:rsid w:val="00851A02"/>
    <w:rsid w:val="00852C79"/>
    <w:rsid w:val="00853F21"/>
    <w:rsid w:val="008544AA"/>
    <w:rsid w:val="0085614B"/>
    <w:rsid w:val="00860BD4"/>
    <w:rsid w:val="0086494E"/>
    <w:rsid w:val="00865B16"/>
    <w:rsid w:val="00866A62"/>
    <w:rsid w:val="008747D9"/>
    <w:rsid w:val="00874E32"/>
    <w:rsid w:val="00876BA0"/>
    <w:rsid w:val="00876CEB"/>
    <w:rsid w:val="00877443"/>
    <w:rsid w:val="008813E9"/>
    <w:rsid w:val="00881B13"/>
    <w:rsid w:val="00881F85"/>
    <w:rsid w:val="0088571B"/>
    <w:rsid w:val="00894269"/>
    <w:rsid w:val="008A6247"/>
    <w:rsid w:val="008A6710"/>
    <w:rsid w:val="008A79F3"/>
    <w:rsid w:val="008A7DAA"/>
    <w:rsid w:val="008B28B3"/>
    <w:rsid w:val="008B2AE8"/>
    <w:rsid w:val="008C1866"/>
    <w:rsid w:val="008C2B5F"/>
    <w:rsid w:val="008C36A3"/>
    <w:rsid w:val="008C5C1A"/>
    <w:rsid w:val="008C77C7"/>
    <w:rsid w:val="008C7EBE"/>
    <w:rsid w:val="008D1039"/>
    <w:rsid w:val="008D3332"/>
    <w:rsid w:val="008E4A09"/>
    <w:rsid w:val="008E4FEC"/>
    <w:rsid w:val="008E671E"/>
    <w:rsid w:val="008E7644"/>
    <w:rsid w:val="008F28B2"/>
    <w:rsid w:val="008F2D3B"/>
    <w:rsid w:val="008F473D"/>
    <w:rsid w:val="008F704B"/>
    <w:rsid w:val="00901CBE"/>
    <w:rsid w:val="0090664C"/>
    <w:rsid w:val="0091459B"/>
    <w:rsid w:val="009167E8"/>
    <w:rsid w:val="00916A1E"/>
    <w:rsid w:val="00917CAA"/>
    <w:rsid w:val="00917D32"/>
    <w:rsid w:val="00920329"/>
    <w:rsid w:val="00920CF4"/>
    <w:rsid w:val="0092172F"/>
    <w:rsid w:val="00922743"/>
    <w:rsid w:val="00924180"/>
    <w:rsid w:val="00924EC6"/>
    <w:rsid w:val="009308F8"/>
    <w:rsid w:val="009318FD"/>
    <w:rsid w:val="0093590D"/>
    <w:rsid w:val="00935C47"/>
    <w:rsid w:val="009425D8"/>
    <w:rsid w:val="009472FE"/>
    <w:rsid w:val="00947334"/>
    <w:rsid w:val="0095024E"/>
    <w:rsid w:val="00950AC1"/>
    <w:rsid w:val="00951716"/>
    <w:rsid w:val="00951E0B"/>
    <w:rsid w:val="00954E68"/>
    <w:rsid w:val="00961764"/>
    <w:rsid w:val="00962D50"/>
    <w:rsid w:val="00962DA5"/>
    <w:rsid w:val="00966DAA"/>
    <w:rsid w:val="00967527"/>
    <w:rsid w:val="009702F2"/>
    <w:rsid w:val="0097054F"/>
    <w:rsid w:val="0097492F"/>
    <w:rsid w:val="0098054A"/>
    <w:rsid w:val="009974E5"/>
    <w:rsid w:val="009A1622"/>
    <w:rsid w:val="009A4316"/>
    <w:rsid w:val="009A534E"/>
    <w:rsid w:val="009A6BB4"/>
    <w:rsid w:val="009A7A4C"/>
    <w:rsid w:val="009A7FA8"/>
    <w:rsid w:val="009B0BC2"/>
    <w:rsid w:val="009B1453"/>
    <w:rsid w:val="009B5F1F"/>
    <w:rsid w:val="009B64EC"/>
    <w:rsid w:val="009D04DE"/>
    <w:rsid w:val="009D0A1B"/>
    <w:rsid w:val="009D248B"/>
    <w:rsid w:val="009D61C3"/>
    <w:rsid w:val="009D6844"/>
    <w:rsid w:val="009E0197"/>
    <w:rsid w:val="009E0A4C"/>
    <w:rsid w:val="009E0CE6"/>
    <w:rsid w:val="009E429D"/>
    <w:rsid w:val="009F0EF2"/>
    <w:rsid w:val="009F1CAC"/>
    <w:rsid w:val="009F2D17"/>
    <w:rsid w:val="009F5BD2"/>
    <w:rsid w:val="009F5C9F"/>
    <w:rsid w:val="00A00292"/>
    <w:rsid w:val="00A028E1"/>
    <w:rsid w:val="00A03644"/>
    <w:rsid w:val="00A03B8A"/>
    <w:rsid w:val="00A068F6"/>
    <w:rsid w:val="00A06916"/>
    <w:rsid w:val="00A07A77"/>
    <w:rsid w:val="00A11095"/>
    <w:rsid w:val="00A113C2"/>
    <w:rsid w:val="00A1299D"/>
    <w:rsid w:val="00A21942"/>
    <w:rsid w:val="00A226EF"/>
    <w:rsid w:val="00A24CB8"/>
    <w:rsid w:val="00A25569"/>
    <w:rsid w:val="00A258F4"/>
    <w:rsid w:val="00A25B61"/>
    <w:rsid w:val="00A26440"/>
    <w:rsid w:val="00A27397"/>
    <w:rsid w:val="00A306D2"/>
    <w:rsid w:val="00A3180D"/>
    <w:rsid w:val="00A326BD"/>
    <w:rsid w:val="00A328BD"/>
    <w:rsid w:val="00A35017"/>
    <w:rsid w:val="00A35567"/>
    <w:rsid w:val="00A46215"/>
    <w:rsid w:val="00A47AD5"/>
    <w:rsid w:val="00A501C5"/>
    <w:rsid w:val="00A50784"/>
    <w:rsid w:val="00A54B87"/>
    <w:rsid w:val="00A552AD"/>
    <w:rsid w:val="00A56101"/>
    <w:rsid w:val="00A6057F"/>
    <w:rsid w:val="00A61014"/>
    <w:rsid w:val="00A61B46"/>
    <w:rsid w:val="00A62C72"/>
    <w:rsid w:val="00A6678C"/>
    <w:rsid w:val="00A7408B"/>
    <w:rsid w:val="00A756F2"/>
    <w:rsid w:val="00A80E2B"/>
    <w:rsid w:val="00A8173E"/>
    <w:rsid w:val="00A85707"/>
    <w:rsid w:val="00A877B3"/>
    <w:rsid w:val="00A902EB"/>
    <w:rsid w:val="00A9289C"/>
    <w:rsid w:val="00A92EE3"/>
    <w:rsid w:val="00A96A7D"/>
    <w:rsid w:val="00A97F1E"/>
    <w:rsid w:val="00AA1A99"/>
    <w:rsid w:val="00AA59FB"/>
    <w:rsid w:val="00AA68A7"/>
    <w:rsid w:val="00AB0A5A"/>
    <w:rsid w:val="00AB0FE7"/>
    <w:rsid w:val="00AB2018"/>
    <w:rsid w:val="00AB23FF"/>
    <w:rsid w:val="00AB2FDD"/>
    <w:rsid w:val="00AB3D2B"/>
    <w:rsid w:val="00AB4FA3"/>
    <w:rsid w:val="00AB5A05"/>
    <w:rsid w:val="00AC2E4A"/>
    <w:rsid w:val="00AC7BC3"/>
    <w:rsid w:val="00AD02F8"/>
    <w:rsid w:val="00AD2BCE"/>
    <w:rsid w:val="00AD3F31"/>
    <w:rsid w:val="00AD43DC"/>
    <w:rsid w:val="00AD4447"/>
    <w:rsid w:val="00AD6B26"/>
    <w:rsid w:val="00AE054E"/>
    <w:rsid w:val="00AE172D"/>
    <w:rsid w:val="00AE2F21"/>
    <w:rsid w:val="00AF5762"/>
    <w:rsid w:val="00AF5CEB"/>
    <w:rsid w:val="00AF6AF4"/>
    <w:rsid w:val="00AF7906"/>
    <w:rsid w:val="00B00DB5"/>
    <w:rsid w:val="00B031BF"/>
    <w:rsid w:val="00B03C1F"/>
    <w:rsid w:val="00B046A2"/>
    <w:rsid w:val="00B06C83"/>
    <w:rsid w:val="00B144A3"/>
    <w:rsid w:val="00B1684C"/>
    <w:rsid w:val="00B17092"/>
    <w:rsid w:val="00B23750"/>
    <w:rsid w:val="00B3026F"/>
    <w:rsid w:val="00B347C6"/>
    <w:rsid w:val="00B351CB"/>
    <w:rsid w:val="00B358E4"/>
    <w:rsid w:val="00B4226E"/>
    <w:rsid w:val="00B43305"/>
    <w:rsid w:val="00B524FD"/>
    <w:rsid w:val="00B53AC3"/>
    <w:rsid w:val="00B6215A"/>
    <w:rsid w:val="00B63400"/>
    <w:rsid w:val="00B67E71"/>
    <w:rsid w:val="00B71F38"/>
    <w:rsid w:val="00B731CC"/>
    <w:rsid w:val="00B7538A"/>
    <w:rsid w:val="00B75DFA"/>
    <w:rsid w:val="00B8003F"/>
    <w:rsid w:val="00B85DD0"/>
    <w:rsid w:val="00B91A18"/>
    <w:rsid w:val="00B93088"/>
    <w:rsid w:val="00B974C0"/>
    <w:rsid w:val="00B97F11"/>
    <w:rsid w:val="00BA3FD7"/>
    <w:rsid w:val="00BA4CB8"/>
    <w:rsid w:val="00BA7729"/>
    <w:rsid w:val="00BB208A"/>
    <w:rsid w:val="00BB2882"/>
    <w:rsid w:val="00BB5A5C"/>
    <w:rsid w:val="00BC13B0"/>
    <w:rsid w:val="00BC6DC7"/>
    <w:rsid w:val="00BC7D45"/>
    <w:rsid w:val="00BD1940"/>
    <w:rsid w:val="00BE1E42"/>
    <w:rsid w:val="00BE1E5A"/>
    <w:rsid w:val="00BE23F3"/>
    <w:rsid w:val="00BE308B"/>
    <w:rsid w:val="00BE5A18"/>
    <w:rsid w:val="00BE7A5A"/>
    <w:rsid w:val="00BF1777"/>
    <w:rsid w:val="00C13C32"/>
    <w:rsid w:val="00C1585E"/>
    <w:rsid w:val="00C15D1F"/>
    <w:rsid w:val="00C237BF"/>
    <w:rsid w:val="00C2395A"/>
    <w:rsid w:val="00C25354"/>
    <w:rsid w:val="00C2791C"/>
    <w:rsid w:val="00C31D98"/>
    <w:rsid w:val="00C31E2F"/>
    <w:rsid w:val="00C353E1"/>
    <w:rsid w:val="00C35C11"/>
    <w:rsid w:val="00C40A04"/>
    <w:rsid w:val="00C43580"/>
    <w:rsid w:val="00C4360A"/>
    <w:rsid w:val="00C44CF2"/>
    <w:rsid w:val="00C47F1F"/>
    <w:rsid w:val="00C51684"/>
    <w:rsid w:val="00C60284"/>
    <w:rsid w:val="00C616DF"/>
    <w:rsid w:val="00C706DC"/>
    <w:rsid w:val="00C72048"/>
    <w:rsid w:val="00C72B63"/>
    <w:rsid w:val="00C77305"/>
    <w:rsid w:val="00C813C0"/>
    <w:rsid w:val="00C827D9"/>
    <w:rsid w:val="00C83851"/>
    <w:rsid w:val="00C83B9F"/>
    <w:rsid w:val="00C8532A"/>
    <w:rsid w:val="00C87F13"/>
    <w:rsid w:val="00CA1182"/>
    <w:rsid w:val="00CA14D5"/>
    <w:rsid w:val="00CB0316"/>
    <w:rsid w:val="00CB25AC"/>
    <w:rsid w:val="00CB480C"/>
    <w:rsid w:val="00CB5B6C"/>
    <w:rsid w:val="00CB6DD1"/>
    <w:rsid w:val="00CB76F5"/>
    <w:rsid w:val="00CB7A95"/>
    <w:rsid w:val="00CC3172"/>
    <w:rsid w:val="00CC754D"/>
    <w:rsid w:val="00CD0219"/>
    <w:rsid w:val="00CD17D3"/>
    <w:rsid w:val="00CD1C4A"/>
    <w:rsid w:val="00CD1DB1"/>
    <w:rsid w:val="00CD442A"/>
    <w:rsid w:val="00CE420C"/>
    <w:rsid w:val="00CE50D7"/>
    <w:rsid w:val="00CF0C17"/>
    <w:rsid w:val="00CF4FD4"/>
    <w:rsid w:val="00D01A87"/>
    <w:rsid w:val="00D02A1B"/>
    <w:rsid w:val="00D07E72"/>
    <w:rsid w:val="00D10AA7"/>
    <w:rsid w:val="00D12F04"/>
    <w:rsid w:val="00D24422"/>
    <w:rsid w:val="00D24504"/>
    <w:rsid w:val="00D26008"/>
    <w:rsid w:val="00D265FD"/>
    <w:rsid w:val="00D26C20"/>
    <w:rsid w:val="00D32976"/>
    <w:rsid w:val="00D33DF2"/>
    <w:rsid w:val="00D355F8"/>
    <w:rsid w:val="00D40C32"/>
    <w:rsid w:val="00D436AA"/>
    <w:rsid w:val="00D45F60"/>
    <w:rsid w:val="00D5407E"/>
    <w:rsid w:val="00D57A46"/>
    <w:rsid w:val="00D62781"/>
    <w:rsid w:val="00D62E26"/>
    <w:rsid w:val="00D63318"/>
    <w:rsid w:val="00D64156"/>
    <w:rsid w:val="00D64773"/>
    <w:rsid w:val="00D6543D"/>
    <w:rsid w:val="00D73918"/>
    <w:rsid w:val="00D7746C"/>
    <w:rsid w:val="00D80FAF"/>
    <w:rsid w:val="00D8122F"/>
    <w:rsid w:val="00D84990"/>
    <w:rsid w:val="00D8571C"/>
    <w:rsid w:val="00D91F83"/>
    <w:rsid w:val="00D94AD9"/>
    <w:rsid w:val="00D96B59"/>
    <w:rsid w:val="00D9786D"/>
    <w:rsid w:val="00DA11D8"/>
    <w:rsid w:val="00DA4F68"/>
    <w:rsid w:val="00DA5FB6"/>
    <w:rsid w:val="00DA7304"/>
    <w:rsid w:val="00DB1798"/>
    <w:rsid w:val="00DB2BA6"/>
    <w:rsid w:val="00DB37E0"/>
    <w:rsid w:val="00DC0D82"/>
    <w:rsid w:val="00DE1559"/>
    <w:rsid w:val="00DE1BF1"/>
    <w:rsid w:val="00DE1DC0"/>
    <w:rsid w:val="00DE2840"/>
    <w:rsid w:val="00DE6C15"/>
    <w:rsid w:val="00DF31CC"/>
    <w:rsid w:val="00DF5211"/>
    <w:rsid w:val="00E01E84"/>
    <w:rsid w:val="00E04DDB"/>
    <w:rsid w:val="00E06D42"/>
    <w:rsid w:val="00E13A2C"/>
    <w:rsid w:val="00E15B14"/>
    <w:rsid w:val="00E15C37"/>
    <w:rsid w:val="00E16582"/>
    <w:rsid w:val="00E20E07"/>
    <w:rsid w:val="00E21A38"/>
    <w:rsid w:val="00E21A45"/>
    <w:rsid w:val="00E220D5"/>
    <w:rsid w:val="00E24392"/>
    <w:rsid w:val="00E2611D"/>
    <w:rsid w:val="00E3143A"/>
    <w:rsid w:val="00E37D78"/>
    <w:rsid w:val="00E42AF2"/>
    <w:rsid w:val="00E43270"/>
    <w:rsid w:val="00E46A50"/>
    <w:rsid w:val="00E46B7B"/>
    <w:rsid w:val="00E46FC4"/>
    <w:rsid w:val="00E52A64"/>
    <w:rsid w:val="00E5639C"/>
    <w:rsid w:val="00E5695A"/>
    <w:rsid w:val="00E56AA8"/>
    <w:rsid w:val="00E56E6E"/>
    <w:rsid w:val="00E57916"/>
    <w:rsid w:val="00E6127E"/>
    <w:rsid w:val="00E635AD"/>
    <w:rsid w:val="00E658EA"/>
    <w:rsid w:val="00E67250"/>
    <w:rsid w:val="00E82381"/>
    <w:rsid w:val="00E831FF"/>
    <w:rsid w:val="00E87FD7"/>
    <w:rsid w:val="00E9220A"/>
    <w:rsid w:val="00E9408D"/>
    <w:rsid w:val="00E976CB"/>
    <w:rsid w:val="00EA0481"/>
    <w:rsid w:val="00EA2E54"/>
    <w:rsid w:val="00EA4250"/>
    <w:rsid w:val="00EA502B"/>
    <w:rsid w:val="00EA66DC"/>
    <w:rsid w:val="00EB009F"/>
    <w:rsid w:val="00EB2554"/>
    <w:rsid w:val="00EB32C6"/>
    <w:rsid w:val="00EB7CD3"/>
    <w:rsid w:val="00EC3C1C"/>
    <w:rsid w:val="00EC753C"/>
    <w:rsid w:val="00EC7B1E"/>
    <w:rsid w:val="00EC7E67"/>
    <w:rsid w:val="00ED05C2"/>
    <w:rsid w:val="00ED0A1B"/>
    <w:rsid w:val="00ED0F45"/>
    <w:rsid w:val="00ED33AC"/>
    <w:rsid w:val="00ED3767"/>
    <w:rsid w:val="00ED4EA6"/>
    <w:rsid w:val="00ED54BE"/>
    <w:rsid w:val="00EE388B"/>
    <w:rsid w:val="00EF1F49"/>
    <w:rsid w:val="00EF2016"/>
    <w:rsid w:val="00EF631D"/>
    <w:rsid w:val="00EF7E3D"/>
    <w:rsid w:val="00F00070"/>
    <w:rsid w:val="00F00A94"/>
    <w:rsid w:val="00F0133D"/>
    <w:rsid w:val="00F06DE2"/>
    <w:rsid w:val="00F10A0A"/>
    <w:rsid w:val="00F1280B"/>
    <w:rsid w:val="00F13B4F"/>
    <w:rsid w:val="00F2188A"/>
    <w:rsid w:val="00F23833"/>
    <w:rsid w:val="00F262DC"/>
    <w:rsid w:val="00F33CEF"/>
    <w:rsid w:val="00F34F7F"/>
    <w:rsid w:val="00F35DD6"/>
    <w:rsid w:val="00F41125"/>
    <w:rsid w:val="00F4432B"/>
    <w:rsid w:val="00F456EE"/>
    <w:rsid w:val="00F50197"/>
    <w:rsid w:val="00F5106E"/>
    <w:rsid w:val="00F55C91"/>
    <w:rsid w:val="00F60565"/>
    <w:rsid w:val="00F61336"/>
    <w:rsid w:val="00F70E85"/>
    <w:rsid w:val="00F71849"/>
    <w:rsid w:val="00F73B9C"/>
    <w:rsid w:val="00F779BC"/>
    <w:rsid w:val="00F80B23"/>
    <w:rsid w:val="00F9018A"/>
    <w:rsid w:val="00F91553"/>
    <w:rsid w:val="00F91CB4"/>
    <w:rsid w:val="00F9579E"/>
    <w:rsid w:val="00FA0A0C"/>
    <w:rsid w:val="00FA1FCB"/>
    <w:rsid w:val="00FA723E"/>
    <w:rsid w:val="00FB1C4F"/>
    <w:rsid w:val="00FB2F5B"/>
    <w:rsid w:val="00FC0E3C"/>
    <w:rsid w:val="00FC5483"/>
    <w:rsid w:val="00FC5FAC"/>
    <w:rsid w:val="00FD0CF9"/>
    <w:rsid w:val="00FD6C6D"/>
    <w:rsid w:val="00FE1E09"/>
    <w:rsid w:val="00FE3250"/>
    <w:rsid w:val="00FE5B9B"/>
    <w:rsid w:val="00FF2A71"/>
    <w:rsid w:val="00FF48DE"/>
    <w:rsid w:val="00FF53EA"/>
    <w:rsid w:val="00FF7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A44B"/>
  <w15:docId w15:val="{7C2ED7A9-095B-4F1D-84A7-5C28042C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44DC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304"/>
  </w:style>
  <w:style w:type="paragraph" w:styleId="Footer">
    <w:name w:val="footer"/>
    <w:basedOn w:val="Normal"/>
    <w:link w:val="FooterChar"/>
    <w:uiPriority w:val="99"/>
    <w:unhideWhenUsed/>
    <w:rsid w:val="00DA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304"/>
  </w:style>
  <w:style w:type="character" w:styleId="Hyperlink">
    <w:name w:val="Hyperlink"/>
    <w:basedOn w:val="DefaultParagraphFont"/>
    <w:uiPriority w:val="99"/>
    <w:unhideWhenUsed/>
    <w:rsid w:val="00EA4250"/>
    <w:rPr>
      <w:color w:val="0563C1" w:themeColor="hyperlink"/>
      <w:u w:val="single"/>
    </w:rPr>
  </w:style>
  <w:style w:type="character" w:styleId="UnresolvedMention">
    <w:name w:val="Unresolved Mention"/>
    <w:basedOn w:val="DefaultParagraphFont"/>
    <w:uiPriority w:val="99"/>
    <w:semiHidden/>
    <w:unhideWhenUsed/>
    <w:rsid w:val="00EA4250"/>
    <w:rPr>
      <w:color w:val="605E5C"/>
      <w:shd w:val="clear" w:color="auto" w:fill="E1DFDD"/>
    </w:rPr>
  </w:style>
  <w:style w:type="paragraph" w:styleId="ListParagraph">
    <w:name w:val="List Paragraph"/>
    <w:basedOn w:val="Normal"/>
    <w:uiPriority w:val="34"/>
    <w:qFormat/>
    <w:rsid w:val="00290BD3"/>
    <w:pPr>
      <w:ind w:left="720"/>
      <w:contextualSpacing/>
    </w:pPr>
  </w:style>
  <w:style w:type="character" w:styleId="FollowedHyperlink">
    <w:name w:val="FollowedHyperlink"/>
    <w:basedOn w:val="DefaultParagraphFont"/>
    <w:uiPriority w:val="99"/>
    <w:semiHidden/>
    <w:unhideWhenUsed/>
    <w:rsid w:val="004F148E"/>
    <w:rPr>
      <w:color w:val="954F72" w:themeColor="followedHyperlink"/>
      <w:u w:val="single"/>
    </w:rPr>
  </w:style>
  <w:style w:type="paragraph" w:customStyle="1" w:styleId="p1">
    <w:name w:val="p1"/>
    <w:basedOn w:val="Normal"/>
    <w:rsid w:val="00F34F7F"/>
    <w:pPr>
      <w:spacing w:after="0" w:line="240" w:lineRule="auto"/>
    </w:pPr>
    <w:rPr>
      <w:rFonts w:ascii="Helvetica" w:eastAsiaTheme="minorEastAsia" w:hAnsi="Helvetica" w:cs="Times New Roman"/>
      <w:sz w:val="18"/>
      <w:szCs w:val="18"/>
      <w:lang w:eastAsia="en-GB"/>
    </w:rPr>
  </w:style>
  <w:style w:type="character" w:customStyle="1" w:styleId="Heading3Char">
    <w:name w:val="Heading 3 Char"/>
    <w:basedOn w:val="DefaultParagraphFont"/>
    <w:link w:val="Heading3"/>
    <w:uiPriority w:val="9"/>
    <w:semiHidden/>
    <w:rsid w:val="00344DC9"/>
    <w:rPr>
      <w:rFonts w:eastAsiaTheme="majorEastAsia" w:cstheme="majorBidi"/>
      <w:color w:val="2F5496" w:themeColor="accent1" w:themeShade="BF"/>
      <w:sz w:val="28"/>
      <w:szCs w:val="28"/>
    </w:rPr>
  </w:style>
  <w:style w:type="paragraph" w:styleId="NormalWeb">
    <w:name w:val="Normal (Web)"/>
    <w:basedOn w:val="Normal"/>
    <w:uiPriority w:val="99"/>
    <w:semiHidden/>
    <w:unhideWhenUsed/>
    <w:rsid w:val="00344DC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344DC9"/>
  </w:style>
  <w:style w:type="paragraph" w:customStyle="1" w:styleId="s9">
    <w:name w:val="s9"/>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8">
    <w:name w:val="s8"/>
    <w:basedOn w:val="DefaultParagraphFont"/>
    <w:rsid w:val="00305F8A"/>
  </w:style>
  <w:style w:type="paragraph" w:customStyle="1" w:styleId="s11">
    <w:name w:val="s11"/>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5">
    <w:name w:val="s5"/>
    <w:basedOn w:val="DefaultParagraphFont"/>
    <w:rsid w:val="00305F8A"/>
  </w:style>
  <w:style w:type="character" w:customStyle="1" w:styleId="s10">
    <w:name w:val="s10"/>
    <w:basedOn w:val="DefaultParagraphFont"/>
    <w:rsid w:val="00305F8A"/>
  </w:style>
  <w:style w:type="paragraph" w:customStyle="1" w:styleId="s12">
    <w:name w:val="s12"/>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3">
    <w:name w:val="s13"/>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4">
    <w:name w:val="s14"/>
    <w:basedOn w:val="DefaultParagraphFont"/>
    <w:rsid w:val="0060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4511">
      <w:bodyDiv w:val="1"/>
      <w:marLeft w:val="0"/>
      <w:marRight w:val="0"/>
      <w:marTop w:val="0"/>
      <w:marBottom w:val="0"/>
      <w:divBdr>
        <w:top w:val="none" w:sz="0" w:space="0" w:color="auto"/>
        <w:left w:val="none" w:sz="0" w:space="0" w:color="auto"/>
        <w:bottom w:val="none" w:sz="0" w:space="0" w:color="auto"/>
        <w:right w:val="none" w:sz="0" w:space="0" w:color="auto"/>
      </w:divBdr>
    </w:div>
    <w:div w:id="254435034">
      <w:bodyDiv w:val="1"/>
      <w:marLeft w:val="0"/>
      <w:marRight w:val="0"/>
      <w:marTop w:val="0"/>
      <w:marBottom w:val="0"/>
      <w:divBdr>
        <w:top w:val="none" w:sz="0" w:space="0" w:color="auto"/>
        <w:left w:val="none" w:sz="0" w:space="0" w:color="auto"/>
        <w:bottom w:val="none" w:sz="0" w:space="0" w:color="auto"/>
        <w:right w:val="none" w:sz="0" w:space="0" w:color="auto"/>
      </w:divBdr>
    </w:div>
    <w:div w:id="269432510">
      <w:bodyDiv w:val="1"/>
      <w:marLeft w:val="0"/>
      <w:marRight w:val="0"/>
      <w:marTop w:val="0"/>
      <w:marBottom w:val="0"/>
      <w:divBdr>
        <w:top w:val="none" w:sz="0" w:space="0" w:color="auto"/>
        <w:left w:val="none" w:sz="0" w:space="0" w:color="auto"/>
        <w:bottom w:val="none" w:sz="0" w:space="0" w:color="auto"/>
        <w:right w:val="none" w:sz="0" w:space="0" w:color="auto"/>
      </w:divBdr>
    </w:div>
    <w:div w:id="324213066">
      <w:bodyDiv w:val="1"/>
      <w:marLeft w:val="0"/>
      <w:marRight w:val="0"/>
      <w:marTop w:val="0"/>
      <w:marBottom w:val="0"/>
      <w:divBdr>
        <w:top w:val="none" w:sz="0" w:space="0" w:color="auto"/>
        <w:left w:val="none" w:sz="0" w:space="0" w:color="auto"/>
        <w:bottom w:val="none" w:sz="0" w:space="0" w:color="auto"/>
        <w:right w:val="none" w:sz="0" w:space="0" w:color="auto"/>
      </w:divBdr>
    </w:div>
    <w:div w:id="424616874">
      <w:bodyDiv w:val="1"/>
      <w:marLeft w:val="0"/>
      <w:marRight w:val="0"/>
      <w:marTop w:val="0"/>
      <w:marBottom w:val="0"/>
      <w:divBdr>
        <w:top w:val="none" w:sz="0" w:space="0" w:color="auto"/>
        <w:left w:val="none" w:sz="0" w:space="0" w:color="auto"/>
        <w:bottom w:val="none" w:sz="0" w:space="0" w:color="auto"/>
        <w:right w:val="none" w:sz="0" w:space="0" w:color="auto"/>
      </w:divBdr>
    </w:div>
    <w:div w:id="631405364">
      <w:bodyDiv w:val="1"/>
      <w:marLeft w:val="0"/>
      <w:marRight w:val="0"/>
      <w:marTop w:val="0"/>
      <w:marBottom w:val="0"/>
      <w:divBdr>
        <w:top w:val="none" w:sz="0" w:space="0" w:color="auto"/>
        <w:left w:val="none" w:sz="0" w:space="0" w:color="auto"/>
        <w:bottom w:val="none" w:sz="0" w:space="0" w:color="auto"/>
        <w:right w:val="none" w:sz="0" w:space="0" w:color="auto"/>
      </w:divBdr>
    </w:div>
    <w:div w:id="785730980">
      <w:bodyDiv w:val="1"/>
      <w:marLeft w:val="0"/>
      <w:marRight w:val="0"/>
      <w:marTop w:val="0"/>
      <w:marBottom w:val="0"/>
      <w:divBdr>
        <w:top w:val="none" w:sz="0" w:space="0" w:color="auto"/>
        <w:left w:val="none" w:sz="0" w:space="0" w:color="auto"/>
        <w:bottom w:val="none" w:sz="0" w:space="0" w:color="auto"/>
        <w:right w:val="none" w:sz="0" w:space="0" w:color="auto"/>
      </w:divBdr>
      <w:divsChild>
        <w:div w:id="586310824">
          <w:marLeft w:val="0"/>
          <w:marRight w:val="0"/>
          <w:marTop w:val="0"/>
          <w:marBottom w:val="0"/>
          <w:divBdr>
            <w:top w:val="none" w:sz="0" w:space="0" w:color="auto"/>
            <w:left w:val="none" w:sz="0" w:space="0" w:color="auto"/>
            <w:bottom w:val="none" w:sz="0" w:space="0" w:color="auto"/>
            <w:right w:val="none" w:sz="0" w:space="0" w:color="auto"/>
          </w:divBdr>
          <w:divsChild>
            <w:div w:id="430783660">
              <w:marLeft w:val="0"/>
              <w:marRight w:val="0"/>
              <w:marTop w:val="0"/>
              <w:marBottom w:val="0"/>
              <w:divBdr>
                <w:top w:val="none" w:sz="0" w:space="0" w:color="auto"/>
                <w:left w:val="none" w:sz="0" w:space="0" w:color="auto"/>
                <w:bottom w:val="none" w:sz="0" w:space="0" w:color="auto"/>
                <w:right w:val="none" w:sz="0" w:space="0" w:color="auto"/>
              </w:divBdr>
            </w:div>
            <w:div w:id="368917224">
              <w:marLeft w:val="0"/>
              <w:marRight w:val="0"/>
              <w:marTop w:val="0"/>
              <w:marBottom w:val="0"/>
              <w:divBdr>
                <w:top w:val="none" w:sz="0" w:space="0" w:color="auto"/>
                <w:left w:val="none" w:sz="0" w:space="0" w:color="auto"/>
                <w:bottom w:val="none" w:sz="0" w:space="0" w:color="auto"/>
                <w:right w:val="none" w:sz="0" w:space="0" w:color="auto"/>
              </w:divBdr>
              <w:divsChild>
                <w:div w:id="17430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5174">
          <w:marLeft w:val="0"/>
          <w:marRight w:val="0"/>
          <w:marTop w:val="0"/>
          <w:marBottom w:val="0"/>
          <w:divBdr>
            <w:top w:val="none" w:sz="0" w:space="0" w:color="auto"/>
            <w:left w:val="none" w:sz="0" w:space="0" w:color="auto"/>
            <w:bottom w:val="none" w:sz="0" w:space="0" w:color="auto"/>
            <w:right w:val="none" w:sz="0" w:space="0" w:color="auto"/>
          </w:divBdr>
          <w:divsChild>
            <w:div w:id="1528368072">
              <w:marLeft w:val="0"/>
              <w:marRight w:val="0"/>
              <w:marTop w:val="0"/>
              <w:marBottom w:val="0"/>
              <w:divBdr>
                <w:top w:val="none" w:sz="0" w:space="0" w:color="auto"/>
                <w:left w:val="none" w:sz="0" w:space="0" w:color="auto"/>
                <w:bottom w:val="none" w:sz="0" w:space="0" w:color="auto"/>
                <w:right w:val="none" w:sz="0" w:space="0" w:color="auto"/>
              </w:divBdr>
            </w:div>
            <w:div w:id="2100632507">
              <w:marLeft w:val="0"/>
              <w:marRight w:val="0"/>
              <w:marTop w:val="0"/>
              <w:marBottom w:val="0"/>
              <w:divBdr>
                <w:top w:val="none" w:sz="0" w:space="0" w:color="auto"/>
                <w:left w:val="none" w:sz="0" w:space="0" w:color="auto"/>
                <w:bottom w:val="none" w:sz="0" w:space="0" w:color="auto"/>
                <w:right w:val="none" w:sz="0" w:space="0" w:color="auto"/>
              </w:divBdr>
            </w:div>
            <w:div w:id="1484464282">
              <w:marLeft w:val="0"/>
              <w:marRight w:val="0"/>
              <w:marTop w:val="0"/>
              <w:marBottom w:val="0"/>
              <w:divBdr>
                <w:top w:val="none" w:sz="0" w:space="0" w:color="auto"/>
                <w:left w:val="none" w:sz="0" w:space="0" w:color="auto"/>
                <w:bottom w:val="none" w:sz="0" w:space="0" w:color="auto"/>
                <w:right w:val="none" w:sz="0" w:space="0" w:color="auto"/>
              </w:divBdr>
            </w:div>
            <w:div w:id="1188833491">
              <w:marLeft w:val="0"/>
              <w:marRight w:val="0"/>
              <w:marTop w:val="0"/>
              <w:marBottom w:val="0"/>
              <w:divBdr>
                <w:top w:val="none" w:sz="0" w:space="0" w:color="auto"/>
                <w:left w:val="none" w:sz="0" w:space="0" w:color="auto"/>
                <w:bottom w:val="none" w:sz="0" w:space="0" w:color="auto"/>
                <w:right w:val="none" w:sz="0" w:space="0" w:color="auto"/>
              </w:divBdr>
            </w:div>
          </w:divsChild>
        </w:div>
        <w:div w:id="57022493">
          <w:marLeft w:val="0"/>
          <w:marRight w:val="0"/>
          <w:marTop w:val="0"/>
          <w:marBottom w:val="0"/>
          <w:divBdr>
            <w:top w:val="none" w:sz="0" w:space="0" w:color="auto"/>
            <w:left w:val="none" w:sz="0" w:space="0" w:color="auto"/>
            <w:bottom w:val="none" w:sz="0" w:space="0" w:color="auto"/>
            <w:right w:val="none" w:sz="0" w:space="0" w:color="auto"/>
          </w:divBdr>
        </w:div>
        <w:div w:id="238826907">
          <w:marLeft w:val="0"/>
          <w:marRight w:val="0"/>
          <w:marTop w:val="0"/>
          <w:marBottom w:val="0"/>
          <w:divBdr>
            <w:top w:val="none" w:sz="0" w:space="0" w:color="auto"/>
            <w:left w:val="none" w:sz="0" w:space="0" w:color="auto"/>
            <w:bottom w:val="none" w:sz="0" w:space="0" w:color="auto"/>
            <w:right w:val="none" w:sz="0" w:space="0" w:color="auto"/>
          </w:divBdr>
        </w:div>
        <w:div w:id="667101787">
          <w:marLeft w:val="0"/>
          <w:marRight w:val="0"/>
          <w:marTop w:val="0"/>
          <w:marBottom w:val="0"/>
          <w:divBdr>
            <w:top w:val="none" w:sz="0" w:space="0" w:color="auto"/>
            <w:left w:val="none" w:sz="0" w:space="0" w:color="auto"/>
            <w:bottom w:val="none" w:sz="0" w:space="0" w:color="auto"/>
            <w:right w:val="none" w:sz="0" w:space="0" w:color="auto"/>
          </w:divBdr>
        </w:div>
      </w:divsChild>
    </w:div>
    <w:div w:id="855926876">
      <w:bodyDiv w:val="1"/>
      <w:marLeft w:val="0"/>
      <w:marRight w:val="0"/>
      <w:marTop w:val="0"/>
      <w:marBottom w:val="0"/>
      <w:divBdr>
        <w:top w:val="none" w:sz="0" w:space="0" w:color="auto"/>
        <w:left w:val="none" w:sz="0" w:space="0" w:color="auto"/>
        <w:bottom w:val="none" w:sz="0" w:space="0" w:color="auto"/>
        <w:right w:val="none" w:sz="0" w:space="0" w:color="auto"/>
      </w:divBdr>
    </w:div>
    <w:div w:id="968821162">
      <w:bodyDiv w:val="1"/>
      <w:marLeft w:val="0"/>
      <w:marRight w:val="0"/>
      <w:marTop w:val="0"/>
      <w:marBottom w:val="0"/>
      <w:divBdr>
        <w:top w:val="none" w:sz="0" w:space="0" w:color="auto"/>
        <w:left w:val="none" w:sz="0" w:space="0" w:color="auto"/>
        <w:bottom w:val="none" w:sz="0" w:space="0" w:color="auto"/>
        <w:right w:val="none" w:sz="0" w:space="0" w:color="auto"/>
      </w:divBdr>
    </w:div>
    <w:div w:id="1035228650">
      <w:bodyDiv w:val="1"/>
      <w:marLeft w:val="0"/>
      <w:marRight w:val="0"/>
      <w:marTop w:val="0"/>
      <w:marBottom w:val="0"/>
      <w:divBdr>
        <w:top w:val="none" w:sz="0" w:space="0" w:color="auto"/>
        <w:left w:val="none" w:sz="0" w:space="0" w:color="auto"/>
        <w:bottom w:val="none" w:sz="0" w:space="0" w:color="auto"/>
        <w:right w:val="none" w:sz="0" w:space="0" w:color="auto"/>
      </w:divBdr>
    </w:div>
    <w:div w:id="1451775336">
      <w:bodyDiv w:val="1"/>
      <w:marLeft w:val="0"/>
      <w:marRight w:val="0"/>
      <w:marTop w:val="0"/>
      <w:marBottom w:val="0"/>
      <w:divBdr>
        <w:top w:val="none" w:sz="0" w:space="0" w:color="auto"/>
        <w:left w:val="none" w:sz="0" w:space="0" w:color="auto"/>
        <w:bottom w:val="none" w:sz="0" w:space="0" w:color="auto"/>
        <w:right w:val="none" w:sz="0" w:space="0" w:color="auto"/>
      </w:divBdr>
    </w:div>
    <w:div w:id="1605654898">
      <w:bodyDiv w:val="1"/>
      <w:marLeft w:val="0"/>
      <w:marRight w:val="0"/>
      <w:marTop w:val="0"/>
      <w:marBottom w:val="0"/>
      <w:divBdr>
        <w:top w:val="none" w:sz="0" w:space="0" w:color="auto"/>
        <w:left w:val="none" w:sz="0" w:space="0" w:color="auto"/>
        <w:bottom w:val="none" w:sz="0" w:space="0" w:color="auto"/>
        <w:right w:val="none" w:sz="0" w:space="0" w:color="auto"/>
      </w:divBdr>
    </w:div>
    <w:div w:id="1698001871">
      <w:bodyDiv w:val="1"/>
      <w:marLeft w:val="0"/>
      <w:marRight w:val="0"/>
      <w:marTop w:val="0"/>
      <w:marBottom w:val="0"/>
      <w:divBdr>
        <w:top w:val="none" w:sz="0" w:space="0" w:color="auto"/>
        <w:left w:val="none" w:sz="0" w:space="0" w:color="auto"/>
        <w:bottom w:val="none" w:sz="0" w:space="0" w:color="auto"/>
        <w:right w:val="none" w:sz="0" w:space="0" w:color="auto"/>
      </w:divBdr>
    </w:div>
    <w:div w:id="206073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rk.gov.uk/WasteAndRecycl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northyorks.gov.uk/hwrc" TargetMode="External"/><Relationship Id="rId17" Type="http://schemas.openxmlformats.org/officeDocument/2006/relationships/hyperlink" Target="mailto:Cllr.felicity.cunliffe-lister@northyork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orthyorks.gov.uk/letstal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yorks.gov.uk/bins-recycling-and-waste/check-your-bin-or-recycling-collection-day"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02.safelinks.protection.outlook.com/?url=http%3A%2F%2Fwww.gov.uk%2Fguidance%2Freport-dead-wild-birds&amp;data=05%7C02%7CCllr.Felicity.Cunliffe-Lister%40northyorks.gov.uk%7C5d02772913594b15a07a08de1d1671ce%7Cad3d9c73983044a1b487e1055441c70e%7C0%7C0%7C638980179679550634%7CUnknown%7CTWFpbGZsb3d8eyJFbXB0eU1hcGkiOnRydWUsIlYiOiIwLjAuMDAwMCIsIlAiOiJXaW4zMiIsIkFOIjoiTWFpbCIsIldUIjoyfQ%3D%3D%7C0%7C%7C%7C&amp;sdata=T5QWCUHWafY9zFQX5yD2L%2B%2FLY2QsdDiFidJSYDm%2FQyY%3D&amp;reserved=0" TargetMode="External"/><Relationship Id="rId23" Type="http://schemas.openxmlformats.org/officeDocument/2006/relationships/footer" Target="footer3.xml"/><Relationship Id="rId10" Type="http://schemas.openxmlformats.org/officeDocument/2006/relationships/hyperlink" Target="https://srn.org.uk/ofcom-connected-nations-report-highlights-srn-progres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3A%2F%2Fwww.gov.uk%2Fbird-flu&amp;data=05%7C02%7CCllr.Felicity.Cunliffe-Lister%40northyorks.gov.uk%7C5d02772913594b15a07a08de1d1671ce%7Cad3d9c73983044a1b487e1055441c70e%7C0%7C0%7C638980179679520911%7CUnknown%7CTWFpbGZsb3d8eyJFbXB0eU1hcGkiOnRydWUsIlYiOiIwLjAuMDAwMCIsIlAiOiJXaW4zMiIsIkFOIjoiTWFpbCIsIldUIjoyfQ%3D%3D%7C0%7C%7C%7C&amp;sdata=Xb7tT1wp08CjttRdeCsEXN6jrCRHR1ismfjIpkOk8as%3D&amp;reserve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32EC5452D4A43BDA9F0AC345ADE07" ma:contentTypeVersion="9" ma:contentTypeDescription="Create a new document." ma:contentTypeScope="" ma:versionID="62ade1d2e10b736a69a975781003aabd">
  <xsd:schema xmlns:xsd="http://www.w3.org/2001/XMLSchema" xmlns:xs="http://www.w3.org/2001/XMLSchema" xmlns:p="http://schemas.microsoft.com/office/2006/metadata/properties" xmlns:ns3="9fe7903d-8706-4a28-a70e-d15b39de851d" targetNamespace="http://schemas.microsoft.com/office/2006/metadata/properties" ma:root="true" ma:fieldsID="dac2417923889a5b2abb00d6eacea1df" ns3:_="">
    <xsd:import namespace="9fe7903d-8706-4a28-a70e-d15b39de85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7903d-8706-4a28-a70e-d15b39de8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2B28B-2AFE-4B35-9D1D-90A6187E6375}">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DB8DC3E0-FAB7-425D-9778-9B2E7ED1FE61}">
  <ds:schemaRefs>
    <ds:schemaRef ds:uri="http://schemas.microsoft.com/sharepoint/v3/contenttype/forms"/>
  </ds:schemaRefs>
</ds:datastoreItem>
</file>

<file path=customXml/itemProps3.xml><?xml version="1.0" encoding="utf-8"?>
<ds:datastoreItem xmlns:ds="http://schemas.openxmlformats.org/officeDocument/2006/customXml" ds:itemID="{6115AD03-36A0-4910-9D8C-DCB86BECCF40}">
  <ds:schemaRefs>
    <ds:schemaRef ds:uri="http://schemas.microsoft.com/office/2006/metadata/contentType"/>
    <ds:schemaRef ds:uri="http://schemas.microsoft.com/office/2006/metadata/properties/metaAttributes"/>
    <ds:schemaRef ds:uri="http://www.w3.org/2000/xmlns/"/>
    <ds:schemaRef ds:uri="http://www.w3.org/2001/XMLSchema"/>
    <ds:schemaRef ds:uri="9fe7903d-8706-4a28-a70e-d15b39de851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Cllr.Felicity</dc:creator>
  <cp:keywords/>
  <dc:description/>
  <cp:lastModifiedBy>Fearby HDPC</cp:lastModifiedBy>
  <cp:revision>2</cp:revision>
  <cp:lastPrinted>2025-05-12T15:29:00Z</cp:lastPrinted>
  <dcterms:created xsi:type="dcterms:W3CDTF">2025-12-03T09:46:00Z</dcterms:created>
  <dcterms:modified xsi:type="dcterms:W3CDTF">2025-12-03T09:46:00Z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2023-08-07T15:01:46Z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cd245670-5092-4431-bc10-3f4ddd7ea976</vt:lpwstr>
  </property>
  <property fmtid="{D5CDD505-2E9C-101B-9397-08002B2CF9AE}" pid="11" name="MSIP_Label_3ecdfc32-7be5-4b17-9f97-00453388bdd7_ContentBits">
    <vt:lpwstr>2</vt:lpwstr>
  </property>
  <property fmtid="{D5CDD505-2E9C-101B-9397-08002B2CF9AE}" pid="12" name="ContentTypeId">
    <vt:lpwstr>0x010100B6532EC5452D4A43BDA9F0AC345ADE07</vt:lpwstr>
  </property>
</Properties>
</file>